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32"/>
          <w:szCs w:val="32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12121"/>
          <w:sz w:val="32"/>
          <w:szCs w:val="32"/>
          <w:u w:val="none"/>
          <w:rtl w:val="0"/>
        </w:rPr>
      </w:pPr>
      <w:r>
        <w:rPr>
          <w:rFonts w:ascii="Arial"/>
          <w:color w:val="212121"/>
          <w:sz w:val="32"/>
          <w:szCs w:val="32"/>
          <w:rtl w:val="0"/>
          <w:lang w:val="en-US"/>
        </w:rPr>
        <w:t>Questions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12121"/>
          <w:sz w:val="32"/>
          <w:szCs w:val="32"/>
          <w:u w:val="none"/>
          <w:rtl w:val="0"/>
        </w:rPr>
      </w:pPr>
      <w:r>
        <w:rPr>
          <w:rFonts w:ascii="Times New Roman"/>
          <w:color w:val="212121"/>
          <w:sz w:val="32"/>
          <w:szCs w:val="32"/>
          <w:u w:val="none"/>
          <w:rtl w:val="0"/>
          <w:lang w:val="en-US"/>
        </w:rPr>
        <w:t>for the discipline promotion exam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color w:val="212121"/>
          <w:sz w:val="32"/>
          <w:szCs w:val="32"/>
          <w:u w:val="none"/>
          <w:rtl w:val="0"/>
        </w:rPr>
      </w:pPr>
      <w:r>
        <w:rPr>
          <w:rFonts w:ascii="Times New Roman"/>
          <w:color w:val="212121"/>
          <w:sz w:val="32"/>
          <w:szCs w:val="32"/>
          <w:u w:val="none"/>
          <w:rtl w:val="0"/>
          <w:lang w:val="en-US"/>
        </w:rPr>
        <w:t>Trauma in the OMF region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center"/>
        <w:rPr>
          <w:rFonts w:ascii="Arial" w:cs="Arial" w:hAnsi="Arial" w:eastAsia="Arial"/>
          <w:color w:val="212121"/>
          <w:sz w:val="32"/>
          <w:szCs w:val="32"/>
          <w:rtl w:val="0"/>
        </w:rPr>
      </w:pPr>
      <w:r>
        <w:rPr>
          <w:rFonts w:ascii="Times New Roman"/>
          <w:color w:val="212121"/>
          <w:sz w:val="32"/>
          <w:szCs w:val="32"/>
          <w:u w:val="none"/>
          <w:rtl w:val="0"/>
        </w:rPr>
        <w:t>IV</w:t>
      </w:r>
      <w:r>
        <w:rPr>
          <w:rFonts w:ascii="Arial"/>
          <w:color w:val="212121"/>
          <w:sz w:val="32"/>
          <w:szCs w:val="32"/>
          <w:rtl w:val="0"/>
        </w:rPr>
        <w:t xml:space="preserve"> </w:t>
      </w:r>
      <w:r>
        <w:rPr>
          <w:rFonts w:ascii="Times New Roman"/>
          <w:color w:val="212121"/>
          <w:sz w:val="32"/>
          <w:szCs w:val="32"/>
          <w:rtl w:val="0"/>
          <w:lang w:val="en-US"/>
        </w:rPr>
        <w:t>year</w:t>
      </w:r>
    </w:p>
    <w:p>
      <w:pPr>
        <w:pStyle w:val="Normal"/>
        <w:jc w:val="center"/>
        <w:rPr>
          <w:sz w:val="32"/>
          <w:szCs w:val="32"/>
        </w:rPr>
      </w:pP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Traumatic injuries in the oro-maxillo-facial region, particular aspects and general considerations. The etiology and trait characteristic of OMF trauma.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Classification of OMF trauma. 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Anatom</w:t>
      </w:r>
      <w:r>
        <w:rPr>
          <w:sz w:val="32"/>
          <w:szCs w:val="32"/>
          <w:rtl w:val="0"/>
          <w:lang w:val="ru-RU"/>
        </w:rPr>
        <w:t>o</w:t>
      </w:r>
      <w:r>
        <w:rPr>
          <w:sz w:val="32"/>
          <w:szCs w:val="32"/>
          <w:rtl w:val="0"/>
          <w:lang w:val="ru-RU"/>
        </w:rPr>
        <w:t>-morphological features of the upper and lower jaw and their importance in traumatic injuries.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Anatomo-morphological particularities of the malarial bone, the zygomatic arcade, the nasal bones and cartilage and their importance in traumatic lesions.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Anatomo-morphological features of soft facial tissues and their importance in traumatic lesions.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Anatomy of the trigeminal nerve and facial nerve, traumatic lesions at different levels.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Clinical examination of patients with OMF trauma.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The paraclinical examinations used in OMF traumatology.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Plagues of soft OMF etiology, clinical-anatomical aspects.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Classification of soft facial tissues</w:t>
      </w:r>
      <w:r>
        <w:rPr>
          <w:rtl w:val="0"/>
          <w:lang w:val="ru-RU"/>
        </w:rPr>
        <w:t xml:space="preserve"> </w:t>
      </w:r>
      <w:r>
        <w:rPr>
          <w:sz w:val="32"/>
          <w:szCs w:val="32"/>
          <w:rtl w:val="0"/>
          <w:lang w:val="ru-RU"/>
        </w:rPr>
        <w:t>lesions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Principles of surgical treatment of soft facial tissue wounds. Emergency or immediate wound care.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Complex and definitive treatment of facial tissue wounds. Wound suturing, suture materials, suture application methods. Dressing and caring for patients with facial wounds.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Complications of soft facial wounds, prophylaxis and treatment.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Basic surgical principles to promote healing.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Dento-alveolar trauma, general data, etiology.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Clas</w:t>
      </w:r>
      <w:r>
        <w:rPr>
          <w:sz w:val="32"/>
          <w:szCs w:val="32"/>
          <w:rtl w:val="0"/>
          <w:lang w:val="ru-RU"/>
        </w:rPr>
        <w:t>s</w:t>
      </w:r>
      <w:r>
        <w:rPr>
          <w:sz w:val="32"/>
          <w:szCs w:val="32"/>
          <w:rtl w:val="0"/>
          <w:lang w:val="ru-RU"/>
        </w:rPr>
        <w:t>ifica</w:t>
      </w:r>
      <w:r>
        <w:rPr>
          <w:sz w:val="32"/>
          <w:szCs w:val="32"/>
          <w:rtl w:val="0"/>
          <w:lang w:val="ru-RU"/>
        </w:rPr>
        <w:t>tion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sz w:val="32"/>
          <w:szCs w:val="32"/>
          <w:rtl w:val="0"/>
          <w:lang w:val="ru-RU"/>
        </w:rPr>
        <w:t xml:space="preserve">of </w:t>
      </w:r>
      <w:r>
        <w:rPr>
          <w:sz w:val="32"/>
          <w:szCs w:val="32"/>
          <w:rtl w:val="0"/>
          <w:lang w:val="ru-RU"/>
        </w:rPr>
        <w:t>dento-parodontale</w:t>
      </w:r>
      <w:r>
        <w:rPr>
          <w:sz w:val="32"/>
          <w:szCs w:val="32"/>
          <w:rtl w:val="0"/>
          <w:lang w:val="ru-RU"/>
        </w:rPr>
        <w:t xml:space="preserve"> traumas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Clinical and paraclinical examination of dento-alveolar lesions.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Dental trauma: cracks, coronary fractures, crown-root fractures..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Dento-periodontal traumas: contusions, subluxations / dislocations, avuls</w:t>
      </w:r>
      <w:r>
        <w:rPr>
          <w:sz w:val="32"/>
          <w:szCs w:val="32"/>
          <w:rtl w:val="0"/>
          <w:lang w:val="ru-RU"/>
        </w:rPr>
        <w:t>ion</w:t>
      </w:r>
      <w:r>
        <w:rPr>
          <w:sz w:val="32"/>
          <w:szCs w:val="32"/>
          <w:rtl w:val="0"/>
          <w:lang w:val="ru-RU"/>
        </w:rPr>
        <w:t>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Trauma to the alveolar process.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Injuries of f</w:t>
      </w:r>
      <w:r>
        <w:rPr>
          <w:sz w:val="32"/>
          <w:szCs w:val="32"/>
          <w:rtl w:val="0"/>
          <w:lang w:val="ru-RU"/>
        </w:rPr>
        <w:t>ixed and mobile mucosa.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Treatment of dent</w:t>
      </w:r>
      <w:r>
        <w:rPr>
          <w:sz w:val="32"/>
          <w:szCs w:val="32"/>
          <w:rtl w:val="0"/>
          <w:lang w:val="ru-RU"/>
        </w:rPr>
        <w:t>o</w:t>
      </w:r>
      <w:r>
        <w:rPr>
          <w:sz w:val="32"/>
          <w:szCs w:val="32"/>
          <w:rtl w:val="0"/>
          <w:lang w:val="ru-RU"/>
        </w:rPr>
        <w:t>-p</w:t>
      </w:r>
      <w:r>
        <w:rPr>
          <w:sz w:val="32"/>
          <w:szCs w:val="32"/>
          <w:rtl w:val="0"/>
          <w:lang w:val="ru-RU"/>
        </w:rPr>
        <w:t>a</w:t>
      </w:r>
      <w:r>
        <w:rPr>
          <w:sz w:val="32"/>
          <w:szCs w:val="32"/>
          <w:rtl w:val="0"/>
          <w:lang w:val="ru-RU"/>
        </w:rPr>
        <w:t>rodontal trauma.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Mandibular fractures: general data, frequency, etiopathogenesis.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Classification of mandible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Lower jaw biomechanics and mandibular fracture mechanisms.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Mechanisms for moving bone fragments into jaw fractures. The main factors that influence the movement of bone fragments.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  <w:rtl w:val="0"/>
        </w:rPr>
      </w:pPr>
      <w:r>
        <w:rPr>
          <w:sz w:val="32"/>
          <w:szCs w:val="32"/>
          <w:rtl w:val="0"/>
          <w:lang w:val="ru-RU"/>
        </w:rPr>
        <w:t>Common clinical aspects of mandibular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Clinical signs specific to the different locations of mandible fractures.Medial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sz w:val="32"/>
          <w:szCs w:val="32"/>
          <w:rtl w:val="0"/>
          <w:lang w:val="ru-RU"/>
        </w:rPr>
        <w:t>(medios</w:t>
      </w:r>
      <w:r>
        <w:rPr>
          <w:sz w:val="32"/>
          <w:szCs w:val="32"/>
          <w:rtl w:val="0"/>
          <w:lang w:val="ru-RU"/>
        </w:rPr>
        <w:t>y</w:t>
      </w:r>
      <w:r>
        <w:rPr>
          <w:sz w:val="32"/>
          <w:szCs w:val="32"/>
          <w:rtl w:val="0"/>
          <w:lang w:val="ru-RU"/>
        </w:rPr>
        <w:t>mph</w:t>
      </w:r>
      <w:r>
        <w:rPr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 and paramedi</w:t>
      </w:r>
      <w:r>
        <w:rPr>
          <w:sz w:val="32"/>
          <w:szCs w:val="32"/>
          <w:rtl w:val="0"/>
          <w:lang w:val="ru-RU"/>
        </w:rPr>
        <w:t xml:space="preserve">al </w:t>
      </w:r>
      <w:r>
        <w:rPr>
          <w:sz w:val="32"/>
          <w:szCs w:val="32"/>
          <w:rtl w:val="0"/>
          <w:lang w:val="ru-RU"/>
        </w:rPr>
        <w:t>(parasymp</w:t>
      </w:r>
      <w:r>
        <w:rPr>
          <w:sz w:val="32"/>
          <w:szCs w:val="32"/>
          <w:rtl w:val="0"/>
          <w:lang w:val="ru-RU"/>
        </w:rPr>
        <w:t>th</w:t>
      </w:r>
      <w:r>
        <w:rPr>
          <w:sz w:val="32"/>
          <w:szCs w:val="32"/>
          <w:rtl w:val="0"/>
          <w:lang w:val="ru-RU"/>
        </w:rPr>
        <w:t>)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sz w:val="32"/>
          <w:szCs w:val="32"/>
          <w:rtl w:val="0"/>
          <w:lang w:val="ru-RU"/>
        </w:rPr>
        <w:t>mandibular</w:t>
      </w:r>
      <w:r>
        <w:rPr>
          <w:rtl w:val="0"/>
          <w:lang w:val="ru-RU"/>
        </w:rPr>
        <w:t xml:space="preserve"> </w:t>
      </w:r>
      <w:r>
        <w:rPr>
          <w:sz w:val="32"/>
          <w:szCs w:val="32"/>
          <w:rtl w:val="0"/>
          <w:lang w:val="ru-RU"/>
        </w:rPr>
        <w:t>fractures</w:t>
      </w:r>
      <w:r>
        <w:rPr>
          <w:sz w:val="32"/>
          <w:szCs w:val="32"/>
          <w:rtl w:val="0"/>
          <w:lang w:val="ru-RU"/>
        </w:rPr>
        <w:t>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Clinical signs specific to the different locations of mandible fractures. Side fractures (mandible body) and mandibular angle.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Clinical signs specific to the different locations of mandible fractures. Fractures of the upward </w:t>
      </w:r>
      <w:r>
        <w:rPr>
          <w:sz w:val="32"/>
          <w:szCs w:val="32"/>
          <w:rtl w:val="0"/>
          <w:lang w:val="ru-RU"/>
        </w:rPr>
        <w:t>ramus</w:t>
      </w:r>
      <w:r>
        <w:rPr>
          <w:sz w:val="32"/>
          <w:szCs w:val="32"/>
          <w:rtl w:val="0"/>
          <w:lang w:val="ru-RU"/>
        </w:rPr>
        <w:t xml:space="preserve"> of the mandible.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Clinical signs specific to the different locations of mandible fractures. Fractures of </w:t>
      </w:r>
      <w:r>
        <w:rPr>
          <w:sz w:val="32"/>
          <w:szCs w:val="32"/>
          <w:rtl w:val="0"/>
          <w:lang w:val="ru-RU"/>
        </w:rPr>
        <w:t>condylar</w:t>
      </w:r>
      <w:r>
        <w:rPr>
          <w:sz w:val="32"/>
          <w:szCs w:val="32"/>
          <w:rtl w:val="0"/>
          <w:lang w:val="ru-RU"/>
        </w:rPr>
        <w:t xml:space="preserve"> and coron</w:t>
      </w:r>
      <w:r>
        <w:rPr>
          <w:sz w:val="32"/>
          <w:szCs w:val="32"/>
          <w:rtl w:val="0"/>
          <w:lang w:val="ru-RU"/>
        </w:rPr>
        <w:t>oid</w:t>
      </w:r>
      <w:r>
        <w:rPr>
          <w:sz w:val="32"/>
          <w:szCs w:val="32"/>
          <w:rtl w:val="0"/>
          <w:lang w:val="ru-RU"/>
        </w:rPr>
        <w:t xml:space="preserve"> apophysis.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Evolution of mandibular fractures. The phases of callus formation and the factors that influence this process.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Emergency treatment of mandible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Final treatment of mandibular fractures (orthopedic method). Methods of immobilizing the fragments in mandibular fractures. The main requirements in the manufacture of the splint.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Final treatment of mandibular fractures (surgical method). Methods of osteosynthesis.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Immediate, secondary and late complications in mandibular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Temporal mandibular luxation: general data, classification.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Anterior</w:t>
      </w:r>
      <w:r>
        <w:rPr>
          <w:sz w:val="32"/>
          <w:szCs w:val="32"/>
          <w:rtl w:val="0"/>
          <w:lang w:val="ru-RU"/>
        </w:rPr>
        <w:t xml:space="preserve"> temporo-mandibular luxations, etiology, symptomatology and diagnosis. Methods of treatment of temporomandibular anterior dislocations.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Posterior temporo-mandibular luxations: etiology, symptomatology, diagnosis and treatment.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Temporomandibular lateral luxations, etiology, symptomatology, diagnosis and treatment.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Fractures of the middle face of the face (facial mass fractures): general data, classification.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Upper jaw fractures. Etiopathogenesis, classification, anatomical-clinical forms.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Horizontal jaw fractures (Le Fort I). Clinical aspects.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Horizontal fractures of the upper jaw (Le Fort II). Clinical aspects.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Horizontal </w:t>
      </w:r>
      <w:r>
        <w:rPr>
          <w:sz w:val="32"/>
          <w:szCs w:val="32"/>
          <w:rtl w:val="0"/>
          <w:lang w:val="ru-RU"/>
        </w:rPr>
        <w:t xml:space="preserve">of upper </w:t>
      </w:r>
      <w:r>
        <w:rPr>
          <w:sz w:val="32"/>
          <w:szCs w:val="32"/>
          <w:rtl w:val="0"/>
          <w:lang w:val="ru-RU"/>
        </w:rPr>
        <w:t>jaw fractures (Le Fort III). Clinical aspects.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Intermax</w:t>
      </w:r>
      <w:r>
        <w:rPr>
          <w:sz w:val="32"/>
          <w:szCs w:val="32"/>
          <w:rtl w:val="0"/>
          <w:lang w:val="ru-RU"/>
        </w:rPr>
        <w:t>illar</w:t>
      </w:r>
      <w:r>
        <w:rPr>
          <w:sz w:val="32"/>
          <w:szCs w:val="32"/>
          <w:rtl w:val="0"/>
          <w:lang w:val="ru-RU"/>
        </w:rPr>
        <w:t xml:space="preserve"> disjunctions or medi</w:t>
      </w:r>
      <w:r>
        <w:rPr>
          <w:sz w:val="32"/>
          <w:szCs w:val="32"/>
          <w:rtl w:val="0"/>
          <w:lang w:val="ru-RU"/>
        </w:rPr>
        <w:t>o</w:t>
      </w:r>
      <w:r>
        <w:rPr>
          <w:sz w:val="32"/>
          <w:szCs w:val="32"/>
          <w:rtl w:val="0"/>
          <w:lang w:val="ru-RU"/>
        </w:rPr>
        <w:t>-sagital fractures of the maxilla.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Diagnosis of jaw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Emergency treatment in jaw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Final treatment in maxillary fractures. Indications and surgical methods for the treatment of jaw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Immediate, secondary and late complications in upper jaw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Fractures of the zigomatic-orbital complex: general data, etiology and pathogenesis. Classification. Anatomical-clinical forms.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Diagnosis and clinical signs of zygomatic complex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Treatment of malar fractures. Access ways to reduce fracture fragmentation in zigomatic-orbital fractures.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Evolution and complications in the fractures of the zigomatic-orbital complex.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Fractures of the nasal pyramid: general data, etiology and pathogenesis. Anatomical clinical forms of nasal pyramid trauma.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Symptomatology of nasal pyramid fractures, diagnosis, evolution.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Treatment of nasal pyramid trauma. Methods of reducing the movement of nasal bone fragments. Methods of fixation and care after reduction of nasal bone fragments.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Methods of haemostasis in nasal bone fractures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Inflammatory processes of the temporo</w:t>
      </w:r>
      <w:r>
        <w:rPr>
          <w:sz w:val="32"/>
          <w:szCs w:val="32"/>
          <w:rtl w:val="0"/>
          <w:lang w:val="ru-RU"/>
        </w:rPr>
        <w:t>-</w:t>
      </w:r>
      <w:r>
        <w:rPr>
          <w:sz w:val="32"/>
          <w:szCs w:val="32"/>
          <w:rtl w:val="0"/>
          <w:lang w:val="ru-RU"/>
        </w:rPr>
        <w:t>mandibular joint: general data, etiology, classification.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Acute nonspecific arthritis: general data, etiology and pathogenesis, classification, pathological anatomy. Symptomatology of acute arthritis, diagnosis, evolution and complications. Treatment of acute arthritis.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Chronic arthritis: etiopathogenesis, symptomatology. Chronic arthritis: diagnosis, evolution, treatment.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Con</w:t>
      </w:r>
      <w:r>
        <w:rPr>
          <w:sz w:val="32"/>
          <w:szCs w:val="32"/>
          <w:rtl w:val="0"/>
          <w:lang w:val="ru-RU"/>
        </w:rPr>
        <w:t>stri</w:t>
      </w:r>
      <w:r>
        <w:rPr>
          <w:sz w:val="32"/>
          <w:szCs w:val="32"/>
          <w:rtl w:val="0"/>
          <w:lang w:val="ru-RU"/>
        </w:rPr>
        <w:t>ction of the mandible: etiology and pathogenesis, classification. Symptomatology of mandibular constriction, diagnosis. Conservative and surgical treatment in mandibular constriction.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Temporo-mandibular ankylosis: etiopathogenesis, classification. Symptoms and treatment in temporo-mandibular ankylosis. Pain in OMF territory: general data, pathophysiology, classification.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The essential trigeminal neuralgia: etiology and pathogenesis. Symptomatology of trigeminal neuralgia.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Conservative methods in the treatment of trigeminal neuralgia.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Physiotherapeutic methods, drug blockade in the treatment of trigeminal neuralgia. Surgical methods (peripheral neuroectomes) in the treatment of trigeminal neuralgia.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Symptomatic or secondary facial neuralgias.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Neuritis and traumatic lesions without or with interruption of nerve continuity (causes, evolution, clinical picture, treatment).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Neuralgia of the trigeminal nerve (etiology, clinical picture, treatment).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Facial nerve neuritis (etiology, clinical picture, treatment)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Forms of asphyxia in OMF trauma (by dislocation, obstruction, stenotic, valvular, aspiration). Etiology,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sz w:val="32"/>
          <w:szCs w:val="32"/>
          <w:rtl w:val="0"/>
          <w:lang w:val="ru-RU"/>
        </w:rPr>
        <w:t>diagnosis, emergency treatment, prophylaxis.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Local complications in the trauma of the OMF region (defects, deformities, scars).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Late complications in OMF trauma (late consolidation, pseudoarthrosis, ankylosis) etiology, diagnosis, treatment, prophylaxis.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Traumati</w:t>
      </w:r>
      <w:r>
        <w:rPr>
          <w:sz w:val="32"/>
          <w:szCs w:val="32"/>
          <w:rtl w:val="0"/>
          <w:lang w:val="ru-RU"/>
        </w:rPr>
        <w:t>c</w:t>
      </w:r>
      <w:r>
        <w:rPr>
          <w:sz w:val="32"/>
          <w:szCs w:val="32"/>
          <w:rtl w:val="0"/>
          <w:lang w:val="ru-RU"/>
        </w:rPr>
        <w:t xml:space="preserve"> lipot</w:t>
      </w:r>
      <w:r>
        <w:rPr>
          <w:sz w:val="32"/>
          <w:szCs w:val="32"/>
          <w:rtl w:val="0"/>
          <w:lang w:val="ru-RU"/>
        </w:rPr>
        <w:t>hy</w:t>
      </w:r>
      <w:r>
        <w:rPr>
          <w:sz w:val="32"/>
          <w:szCs w:val="32"/>
          <w:rtl w:val="0"/>
          <w:lang w:val="ru-RU"/>
        </w:rPr>
        <w:t>my and traumatic shock, clinical picture, emergency treatment. Prophylaxis.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Primary and secondary post traumatic hemorrhage, diagnosis and emergency and definitive treatment.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Hematoma in OMF trauma. Treatment.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Particularities of wounds (wounds) by face fire.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Anatomo-physiological particularities of OMF lesions caused by a firearm. General and local symptomatology of fire injuries of the OMF region.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Types of OMF lesions by firearm. Methods of diagnosing injuries by firearm.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Particularities of </w:t>
      </w:r>
      <w:r>
        <w:rPr>
          <w:sz w:val="32"/>
          <w:szCs w:val="32"/>
          <w:rtl w:val="0"/>
          <w:lang w:val="ru-RU"/>
        </w:rPr>
        <w:t>c</w:t>
      </w:r>
      <w:r>
        <w:rPr>
          <w:sz w:val="32"/>
          <w:szCs w:val="32"/>
          <w:rtl w:val="0"/>
          <w:lang w:val="ru-RU"/>
        </w:rPr>
        <w:t xml:space="preserve">linical </w:t>
      </w:r>
      <w:r>
        <w:rPr>
          <w:sz w:val="32"/>
          <w:szCs w:val="32"/>
          <w:rtl w:val="0"/>
          <w:lang w:val="ru-RU"/>
        </w:rPr>
        <w:t>e</w:t>
      </w:r>
      <w:r>
        <w:rPr>
          <w:sz w:val="32"/>
          <w:szCs w:val="32"/>
          <w:rtl w:val="0"/>
          <w:lang w:val="ru-RU"/>
        </w:rPr>
        <w:t xml:space="preserve">volution of </w:t>
      </w:r>
      <w:r>
        <w:rPr>
          <w:sz w:val="32"/>
          <w:szCs w:val="32"/>
          <w:rtl w:val="0"/>
          <w:lang w:val="ru-RU"/>
        </w:rPr>
        <w:t>f</w:t>
      </w:r>
      <w:r>
        <w:rPr>
          <w:sz w:val="32"/>
          <w:szCs w:val="32"/>
          <w:rtl w:val="0"/>
          <w:lang w:val="ru-RU"/>
        </w:rPr>
        <w:t xml:space="preserve">ire </w:t>
      </w:r>
      <w:r>
        <w:rPr>
          <w:sz w:val="32"/>
          <w:szCs w:val="32"/>
          <w:rtl w:val="0"/>
          <w:lang w:val="ru-RU"/>
        </w:rPr>
        <w:t>d</w:t>
      </w:r>
      <w:r>
        <w:rPr>
          <w:sz w:val="32"/>
          <w:szCs w:val="32"/>
          <w:rtl w:val="0"/>
          <w:lang w:val="ru-RU"/>
        </w:rPr>
        <w:t xml:space="preserve">amage of OMF </w:t>
      </w:r>
      <w:r>
        <w:rPr>
          <w:sz w:val="32"/>
          <w:szCs w:val="32"/>
          <w:rtl w:val="0"/>
          <w:lang w:val="ru-RU"/>
        </w:rPr>
        <w:t>s</w:t>
      </w:r>
      <w:r>
        <w:rPr>
          <w:sz w:val="32"/>
          <w:szCs w:val="32"/>
          <w:rtl w:val="0"/>
          <w:lang w:val="ru-RU"/>
        </w:rPr>
        <w:t xml:space="preserve">oft </w:t>
      </w:r>
      <w:r>
        <w:rPr>
          <w:sz w:val="32"/>
          <w:szCs w:val="32"/>
          <w:rtl w:val="0"/>
          <w:lang w:val="ru-RU"/>
        </w:rPr>
        <w:t>tissues</w:t>
      </w:r>
      <w:r>
        <w:rPr>
          <w:sz w:val="32"/>
          <w:szCs w:val="32"/>
          <w:rtl w:val="0"/>
          <w:lang w:val="ru-RU"/>
        </w:rPr>
        <w:t xml:space="preserve"> and </w:t>
      </w:r>
      <w:r>
        <w:rPr>
          <w:sz w:val="32"/>
          <w:szCs w:val="32"/>
          <w:rtl w:val="0"/>
          <w:lang w:val="ru-RU"/>
        </w:rPr>
        <w:t>f</w:t>
      </w:r>
      <w:r>
        <w:rPr>
          <w:sz w:val="32"/>
          <w:szCs w:val="32"/>
          <w:rtl w:val="0"/>
          <w:lang w:val="ru-RU"/>
        </w:rPr>
        <w:t xml:space="preserve">acial </w:t>
      </w:r>
      <w:r>
        <w:rPr>
          <w:sz w:val="32"/>
          <w:szCs w:val="32"/>
          <w:rtl w:val="0"/>
          <w:lang w:val="ru-RU"/>
        </w:rPr>
        <w:t>s</w:t>
      </w:r>
      <w:r>
        <w:rPr>
          <w:sz w:val="32"/>
          <w:szCs w:val="32"/>
          <w:rtl w:val="0"/>
          <w:lang w:val="ru-RU"/>
        </w:rPr>
        <w:t xml:space="preserve">keletal </w:t>
      </w:r>
      <w:r>
        <w:rPr>
          <w:sz w:val="32"/>
          <w:szCs w:val="32"/>
          <w:rtl w:val="0"/>
          <w:lang w:val="ru-RU"/>
        </w:rPr>
        <w:t>b</w:t>
      </w:r>
      <w:r>
        <w:rPr>
          <w:sz w:val="32"/>
          <w:szCs w:val="32"/>
          <w:rtl w:val="0"/>
          <w:lang w:val="ru-RU"/>
        </w:rPr>
        <w:t xml:space="preserve">ones (by </w:t>
      </w:r>
      <w:r>
        <w:rPr>
          <w:sz w:val="32"/>
          <w:szCs w:val="32"/>
          <w:rtl w:val="0"/>
          <w:lang w:val="ru-RU"/>
        </w:rPr>
        <w:t>region</w:t>
      </w:r>
      <w:r>
        <w:rPr>
          <w:sz w:val="32"/>
          <w:szCs w:val="32"/>
          <w:rtl w:val="0"/>
          <w:lang w:val="ru-RU"/>
        </w:rPr>
        <w:t xml:space="preserve">, </w:t>
      </w:r>
      <w:r>
        <w:rPr>
          <w:sz w:val="32"/>
          <w:szCs w:val="32"/>
          <w:rtl w:val="0"/>
          <w:lang w:val="ru-RU"/>
        </w:rPr>
        <w:t>d</w:t>
      </w:r>
      <w:r>
        <w:rPr>
          <w:sz w:val="32"/>
          <w:szCs w:val="32"/>
          <w:rtl w:val="0"/>
          <w:lang w:val="ru-RU"/>
        </w:rPr>
        <w:t xml:space="preserve">estruction </w:t>
      </w:r>
      <w:r>
        <w:rPr>
          <w:sz w:val="32"/>
          <w:szCs w:val="32"/>
          <w:rtl w:val="0"/>
          <w:lang w:val="ru-RU"/>
        </w:rPr>
        <w:t>a</w:t>
      </w:r>
      <w:r>
        <w:rPr>
          <w:sz w:val="32"/>
          <w:szCs w:val="32"/>
          <w:rtl w:val="0"/>
          <w:lang w:val="ru-RU"/>
        </w:rPr>
        <w:t xml:space="preserve">reas, </w:t>
      </w:r>
      <w:r>
        <w:rPr>
          <w:sz w:val="32"/>
          <w:szCs w:val="32"/>
          <w:rtl w:val="0"/>
          <w:lang w:val="ru-RU"/>
        </w:rPr>
        <w:t>p</w:t>
      </w:r>
      <w:r>
        <w:rPr>
          <w:sz w:val="32"/>
          <w:szCs w:val="32"/>
          <w:rtl w:val="0"/>
          <w:lang w:val="ru-RU"/>
        </w:rPr>
        <w:t>eriods).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 xml:space="preserve">General and local treatment of fire damage to the soft </w:t>
      </w:r>
      <w:r>
        <w:rPr>
          <w:sz w:val="32"/>
          <w:szCs w:val="32"/>
          <w:rtl w:val="0"/>
          <w:lang w:val="ru-RU"/>
        </w:rPr>
        <w:t>tissues</w:t>
      </w:r>
      <w:r>
        <w:rPr>
          <w:sz w:val="32"/>
          <w:szCs w:val="32"/>
          <w:rtl w:val="0"/>
          <w:lang w:val="ru-RU"/>
        </w:rPr>
        <w:t xml:space="preserve"> of the face.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Trauma associated and combined by firearm, particularities, diagnosis and treatment.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OMF thermal injuries, general data, particularities. Classification of thermal injuries.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Particularities of Clinical Evolution of Thermal Lesions in the OMF Region. General and local clinical symptoms in OMF thermal lesions.</w:t>
      </w:r>
    </w:p>
    <w:p>
      <w:pPr>
        <w:pStyle w:val="Normal"/>
        <w:numPr>
          <w:ilvl w:val="0"/>
          <w:numId w:val="3"/>
        </w:numPr>
        <w:tabs>
          <w:tab w:val="num" w:pos="367"/>
          <w:tab w:val="left" w:pos="502"/>
        </w:tabs>
        <w:ind w:left="367" w:hanging="225"/>
        <w:jc w:val="both"/>
        <w:rPr>
          <w:position w:val="0"/>
          <w:sz w:val="32"/>
          <w:szCs w:val="32"/>
        </w:rPr>
      </w:pPr>
      <w:r>
        <w:rPr>
          <w:sz w:val="32"/>
          <w:szCs w:val="32"/>
          <w:rtl w:val="0"/>
          <w:lang w:val="ru-RU"/>
        </w:rPr>
        <w:t>The main factors determining the severity of facial burns. Methods for determining the surface of thermal damage.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02"/>
          <w:tab w:val="clear" w:pos="0"/>
        </w:tabs>
        <w:ind w:left="502" w:hanging="360"/>
      </w:pPr>
      <w:rPr>
        <w:position w:val="0"/>
        <w:sz w:val="32"/>
        <w:szCs w:val="3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02"/>
          <w:tab w:val="clear" w:pos="0"/>
        </w:tabs>
        <w:ind w:left="502" w:hanging="360"/>
      </w:pPr>
      <w:rPr>
        <w:position w:val="0"/>
        <w:sz w:val="32"/>
        <w:szCs w:val="3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1560"/>
          <w:tab w:val="clear" w:pos="0"/>
        </w:tabs>
        <w:ind w:left="1560" w:hanging="480"/>
      </w:pPr>
      <w:rPr>
        <w:position w:val="0"/>
        <w:sz w:val="32"/>
        <w:szCs w:val="3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280"/>
          <w:tab w:val="clear" w:pos="0"/>
        </w:tabs>
        <w:ind w:left="2280" w:hanging="480"/>
      </w:pPr>
      <w:rPr>
        <w:position w:val="0"/>
        <w:sz w:val="32"/>
        <w:szCs w:val="3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3000"/>
          <w:tab w:val="clear" w:pos="0"/>
        </w:tabs>
        <w:ind w:left="3000" w:hanging="480"/>
      </w:pPr>
      <w:rPr>
        <w:position w:val="0"/>
        <w:sz w:val="32"/>
        <w:szCs w:val="3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3720"/>
          <w:tab w:val="clear" w:pos="0"/>
        </w:tabs>
        <w:ind w:left="3720" w:hanging="480"/>
      </w:pPr>
      <w:rPr>
        <w:position w:val="0"/>
        <w:sz w:val="32"/>
        <w:szCs w:val="3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4440"/>
          <w:tab w:val="clear" w:pos="0"/>
        </w:tabs>
        <w:ind w:left="4440" w:hanging="480"/>
      </w:pPr>
      <w:rPr>
        <w:position w:val="0"/>
        <w:sz w:val="32"/>
        <w:szCs w:val="3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160"/>
          <w:tab w:val="clear" w:pos="0"/>
        </w:tabs>
        <w:ind w:left="5160" w:hanging="480"/>
      </w:pPr>
      <w:rPr>
        <w:position w:val="0"/>
        <w:sz w:val="32"/>
        <w:szCs w:val="3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5880"/>
          <w:tab w:val="clear" w:pos="0"/>
        </w:tabs>
        <w:ind w:left="5880" w:hanging="480"/>
      </w:pPr>
      <w:rPr>
        <w:position w:val="0"/>
        <w:sz w:val="32"/>
        <w:szCs w:val="3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6600"/>
          <w:tab w:val="clear" w:pos="0"/>
        </w:tabs>
        <w:ind w:left="6600" w:hanging="480"/>
      </w:pPr>
      <w:rPr>
        <w:position w:val="0"/>
        <w:sz w:val="32"/>
        <w:szCs w:val="32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