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„N.Testemițanu”</w:t>
      </w: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oro-maxilo-facială 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„A.Guțan”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Pr="006A1512">
        <w:rPr>
          <w:i w:val="0"/>
          <w:sz w:val="70"/>
          <w:szCs w:val="70"/>
        </w:rPr>
        <w:t xml:space="preserve"> 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 xml:space="preserve">Anul II, semestrul </w:t>
      </w:r>
      <w:r w:rsidR="00430D90">
        <w:rPr>
          <w:i w:val="0"/>
          <w:sz w:val="50"/>
          <w:szCs w:val="50"/>
        </w:rPr>
        <w:t>IV</w:t>
      </w:r>
    </w:p>
    <w:p w:rsidR="00732CC8" w:rsidRDefault="00B1411F" w:rsidP="00732CC8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</w:t>
      </w:r>
      <w:r w:rsidR="00732CC8">
        <w:rPr>
          <w:i w:val="0"/>
          <w:sz w:val="50"/>
          <w:szCs w:val="50"/>
        </w:rPr>
        <w:t>2018</w:t>
      </w:r>
      <w:r>
        <w:rPr>
          <w:i w:val="0"/>
          <w:sz w:val="50"/>
          <w:szCs w:val="50"/>
        </w:rPr>
        <w:t>-2019</w:t>
      </w:r>
      <w:r w:rsidR="00732CC8">
        <w:rPr>
          <w:i w:val="0"/>
          <w:sz w:val="50"/>
          <w:szCs w:val="50"/>
        </w:rPr>
        <w:t>)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Engleză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  <w:r>
        <w:rPr>
          <w:szCs w:val="28"/>
        </w:rPr>
        <w:lastRenderedPageBreak/>
        <w:t xml:space="preserve">Topic  Nr. 1 </w:t>
      </w: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t>( II year, I</w:t>
      </w:r>
      <w:r w:rsidR="001648EC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  <w:u w:val="single"/>
        </w:rPr>
        <w:t>Theme</w:t>
      </w:r>
      <w:r w:rsidRPr="0046671D">
        <w:rPr>
          <w:sz w:val="26"/>
          <w:szCs w:val="26"/>
        </w:rPr>
        <w:t xml:space="preserve">: </w:t>
      </w:r>
      <w:r w:rsidR="00430D90" w:rsidRPr="00430D90">
        <w:rPr>
          <w:sz w:val="26"/>
          <w:szCs w:val="26"/>
          <w:lang w:val="en"/>
        </w:rPr>
        <w:t>General Anesthesia in Oral and OMF surgery. General data. Indications, contraindications. Clinic picture of GA. Advantages, disadvantages. Particularities of GA in the OMF region</w:t>
      </w:r>
      <w:r w:rsidR="00430D90" w:rsidRPr="00430D90">
        <w:rPr>
          <w:sz w:val="26"/>
          <w:szCs w:val="26"/>
          <w:lang w:val="en-US"/>
        </w:rPr>
        <w:t>.</w:t>
      </w:r>
      <w:r w:rsidRPr="0046671D">
        <w:rPr>
          <w:sz w:val="26"/>
          <w:szCs w:val="26"/>
        </w:rPr>
        <w:t xml:space="preserve"> 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  <w:u w:val="single"/>
        </w:rPr>
        <w:t>Work place:</w:t>
      </w:r>
      <w:r w:rsidRPr="0046671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Clinical locations of the department </w:t>
      </w:r>
    </w:p>
    <w:p w:rsidR="00430D90" w:rsidRDefault="00732CC8" w:rsidP="001648EC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  <w:u w:val="single"/>
        </w:rPr>
        <w:t>Purpose:</w:t>
      </w:r>
      <w:r w:rsidRPr="0046671D">
        <w:rPr>
          <w:sz w:val="26"/>
          <w:szCs w:val="26"/>
        </w:rPr>
        <w:t xml:space="preserve">  During the practical work students are acquainted with </w:t>
      </w:r>
      <w:r w:rsidR="00430D90">
        <w:rPr>
          <w:lang w:val="en"/>
        </w:rPr>
        <w:t>g</w:t>
      </w:r>
      <w:r w:rsidR="00430D90" w:rsidRPr="00E8399D">
        <w:rPr>
          <w:lang w:val="en"/>
        </w:rPr>
        <w:t>eneral anesthesia in OMF surgery</w:t>
      </w:r>
      <w:r w:rsidR="00430D90">
        <w:rPr>
          <w:sz w:val="26"/>
          <w:szCs w:val="26"/>
        </w:rPr>
        <w:t>.</w:t>
      </w:r>
      <w:r w:rsidR="001648EC" w:rsidRPr="001648EC">
        <w:rPr>
          <w:szCs w:val="28"/>
        </w:rPr>
        <w:t xml:space="preserve"> </w:t>
      </w:r>
      <w:r w:rsidR="001648EC" w:rsidRPr="005869FC">
        <w:rPr>
          <w:szCs w:val="28"/>
        </w:rPr>
        <w:t>Practical: attend</w:t>
      </w:r>
      <w:r w:rsidR="001648EC">
        <w:rPr>
          <w:szCs w:val="28"/>
        </w:rPr>
        <w:t xml:space="preserve"> and participate</w:t>
      </w:r>
      <w:r w:rsidR="001648EC" w:rsidRPr="005869FC">
        <w:rPr>
          <w:szCs w:val="28"/>
        </w:rPr>
        <w:t xml:space="preserve"> to patient’s receiving.</w:t>
      </w:r>
    </w:p>
    <w:p w:rsidR="00732CC8" w:rsidRPr="00996835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  <w:u w:val="single"/>
        </w:rPr>
        <w:t>Work plan</w:t>
      </w:r>
      <w:r w:rsidRPr="00996835">
        <w:rPr>
          <w:sz w:val="26"/>
          <w:szCs w:val="26"/>
          <w:u w:val="single"/>
        </w:rPr>
        <w:t>:</w:t>
      </w:r>
      <w:r w:rsidRPr="00996835">
        <w:rPr>
          <w:sz w:val="26"/>
          <w:szCs w:val="26"/>
        </w:rPr>
        <w:t xml:space="preserve">          1. Discussion on the topic – 30 min.</w:t>
      </w:r>
    </w:p>
    <w:p w:rsidR="00732CC8" w:rsidRPr="00996835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996835">
        <w:rPr>
          <w:sz w:val="26"/>
          <w:szCs w:val="26"/>
        </w:rPr>
        <w:t xml:space="preserve">                            2. Demonstration of the thematic patient – 30 min.</w:t>
      </w:r>
    </w:p>
    <w:p w:rsidR="00732CC8" w:rsidRPr="00996835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996835">
        <w:rPr>
          <w:sz w:val="26"/>
          <w:szCs w:val="26"/>
        </w:rPr>
        <w:t xml:space="preserve">                            3. Work on the simulator – 35 min.</w:t>
      </w:r>
    </w:p>
    <w:p w:rsidR="00732CC8" w:rsidRPr="00996835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996835">
        <w:rPr>
          <w:sz w:val="26"/>
          <w:szCs w:val="26"/>
        </w:rPr>
        <w:t xml:space="preserve">                            4. Generalization – 10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rPr>
          <w:b w:val="0"/>
          <w:i w:val="0"/>
          <w:szCs w:val="28"/>
          <w:u w:val="single"/>
        </w:rPr>
      </w:pPr>
      <w:r w:rsidRPr="0046671D">
        <w:rPr>
          <w:szCs w:val="28"/>
          <w:u w:val="single"/>
        </w:rPr>
        <w:t>Control questions:</w:t>
      </w:r>
    </w:p>
    <w:p w:rsidR="00430D90" w:rsidRPr="00B1411F" w:rsidRDefault="00430D90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 xml:space="preserve">History of anesthesia in dentistry and </w:t>
      </w:r>
      <w:proofErr w:type="spellStart"/>
      <w:r w:rsidRPr="00B1411F">
        <w:rPr>
          <w:rFonts w:ascii="Times New Roman" w:hAnsi="Times New Roman" w:cs="Times New Roman"/>
          <w:sz w:val="28"/>
          <w:szCs w:val="28"/>
          <w:lang w:val="en"/>
        </w:rPr>
        <w:t>oro</w:t>
      </w:r>
      <w:proofErr w:type="spellEnd"/>
      <w:r w:rsidRPr="00B1411F">
        <w:rPr>
          <w:rFonts w:ascii="Times New Roman" w:hAnsi="Times New Roman" w:cs="Times New Roman"/>
          <w:sz w:val="28"/>
          <w:szCs w:val="28"/>
          <w:lang w:val="en"/>
        </w:rPr>
        <w:t>-</w:t>
      </w:r>
      <w:proofErr w:type="spellStart"/>
      <w:r w:rsidRPr="00B1411F">
        <w:rPr>
          <w:rFonts w:ascii="Times New Roman" w:hAnsi="Times New Roman" w:cs="Times New Roman"/>
          <w:sz w:val="28"/>
          <w:szCs w:val="28"/>
          <w:lang w:val="en"/>
        </w:rPr>
        <w:t>maxillo</w:t>
      </w:r>
      <w:proofErr w:type="spellEnd"/>
      <w:r w:rsidRPr="00B1411F">
        <w:rPr>
          <w:rFonts w:ascii="Times New Roman" w:hAnsi="Times New Roman" w:cs="Times New Roman"/>
          <w:sz w:val="28"/>
          <w:szCs w:val="28"/>
          <w:lang w:val="en"/>
        </w:rPr>
        <w:t xml:space="preserve">-facial surgery. </w:t>
      </w:r>
    </w:p>
    <w:p w:rsidR="00430D90" w:rsidRPr="00B1411F" w:rsidRDefault="00430D90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Definitions and purposes (</w:t>
      </w:r>
      <w:r w:rsidRPr="00B1411F">
        <w:rPr>
          <w:rFonts w:ascii="Times New Roman" w:hAnsi="Times New Roman" w:cs="Times New Roman"/>
          <w:i/>
          <w:color w:val="FF0000"/>
          <w:sz w:val="28"/>
          <w:szCs w:val="28"/>
          <w:lang w:val="en"/>
        </w:rPr>
        <w:t>goals</w:t>
      </w:r>
      <w:r w:rsidRPr="00B1411F">
        <w:rPr>
          <w:rFonts w:ascii="Times New Roman" w:hAnsi="Times New Roman" w:cs="Times New Roman"/>
          <w:sz w:val="28"/>
          <w:szCs w:val="28"/>
          <w:lang w:val="en"/>
        </w:rPr>
        <w:t>) of anesthesia.</w:t>
      </w:r>
    </w:p>
    <w:p w:rsidR="00732CC8" w:rsidRPr="00B1411F" w:rsidRDefault="00430D90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Classification of methods of anesthesia used in dentistry and OMF surgery.</w:t>
      </w:r>
    </w:p>
    <w:p w:rsidR="00732CC8" w:rsidRPr="00B1411F" w:rsidRDefault="00430D90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Indications of anesthesia. Choosing the anesthetic method according to indications.</w:t>
      </w:r>
    </w:p>
    <w:p w:rsidR="00732CC8" w:rsidRPr="00B1411F" w:rsidRDefault="00430D90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Clinical picture of GA.</w:t>
      </w:r>
    </w:p>
    <w:p w:rsidR="00732CC8" w:rsidRPr="00B1411F" w:rsidRDefault="00430D90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Stages, advantages and disadvantages of GA.</w:t>
      </w: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D72BB8" w:rsidRDefault="00D72BB8" w:rsidP="00732CC8">
      <w:pPr>
        <w:pStyle w:val="Title"/>
        <w:ind w:left="-284" w:right="283"/>
        <w:rPr>
          <w:szCs w:val="28"/>
        </w:rPr>
      </w:pPr>
    </w:p>
    <w:p w:rsidR="00732CC8" w:rsidRPr="005869FC" w:rsidRDefault="00732CC8" w:rsidP="00732CC8">
      <w:pPr>
        <w:pStyle w:val="Title"/>
        <w:ind w:left="-284" w:right="283"/>
        <w:rPr>
          <w:szCs w:val="28"/>
        </w:rPr>
      </w:pPr>
      <w:r>
        <w:rPr>
          <w:szCs w:val="28"/>
        </w:rPr>
        <w:lastRenderedPageBreak/>
        <w:t>Topic  Nr. 2 ( II year, I</w:t>
      </w:r>
      <w:r w:rsidR="001648EC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ind w:left="-284" w:right="283"/>
        <w:rPr>
          <w:szCs w:val="28"/>
        </w:rPr>
      </w:pPr>
    </w:p>
    <w:p w:rsidR="00732CC8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1648EC" w:rsidRPr="00E8399D">
        <w:rPr>
          <w:lang w:val="en"/>
        </w:rPr>
        <w:t>General anesthesia in OMF surgery. General anesthesia methods. Routes and administration techniques</w:t>
      </w:r>
      <w:r>
        <w:rPr>
          <w:szCs w:val="28"/>
        </w:rPr>
        <w:t xml:space="preserve">. </w:t>
      </w:r>
    </w:p>
    <w:p w:rsidR="00732CC8" w:rsidRDefault="00732CC8" w:rsidP="00732CC8">
      <w:pPr>
        <w:pStyle w:val="Title"/>
        <w:ind w:left="-284" w:right="283"/>
        <w:jc w:val="both"/>
        <w:rPr>
          <w:sz w:val="26"/>
          <w:szCs w:val="26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>
        <w:rPr>
          <w:sz w:val="26"/>
          <w:szCs w:val="26"/>
        </w:rPr>
        <w:t xml:space="preserve">Clinical locations of the department 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</w:t>
      </w:r>
      <w:r w:rsidR="001648EC">
        <w:rPr>
          <w:lang w:val="en"/>
        </w:rPr>
        <w:t>general anesthesia methods, r</w:t>
      </w:r>
      <w:r w:rsidR="001648EC" w:rsidRPr="00E8399D">
        <w:rPr>
          <w:lang w:val="en"/>
        </w:rPr>
        <w:t>outes and administration techniques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996835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plan</w:t>
      </w:r>
      <w:r w:rsidRPr="00996835">
        <w:rPr>
          <w:szCs w:val="28"/>
          <w:u w:val="single"/>
        </w:rPr>
        <w:t>:</w:t>
      </w:r>
      <w:r w:rsidRPr="00996835">
        <w:rPr>
          <w:szCs w:val="28"/>
        </w:rPr>
        <w:t xml:space="preserve">          1. Discussion on the topic – 30 min.</w:t>
      </w:r>
    </w:p>
    <w:p w:rsidR="00732CC8" w:rsidRPr="00996835" w:rsidRDefault="00732CC8" w:rsidP="00732CC8">
      <w:pPr>
        <w:pStyle w:val="Title"/>
        <w:ind w:left="-284" w:right="283"/>
        <w:jc w:val="both"/>
        <w:rPr>
          <w:szCs w:val="28"/>
        </w:rPr>
      </w:pPr>
      <w:r w:rsidRPr="00996835">
        <w:rPr>
          <w:szCs w:val="28"/>
        </w:rPr>
        <w:t xml:space="preserve">                            2. Demonstration of the thematic patient – 30 min.</w:t>
      </w:r>
    </w:p>
    <w:p w:rsidR="00732CC8" w:rsidRPr="00996835" w:rsidRDefault="00732CC8" w:rsidP="00732CC8">
      <w:pPr>
        <w:pStyle w:val="Title"/>
        <w:ind w:left="-284" w:right="283"/>
        <w:jc w:val="both"/>
        <w:rPr>
          <w:szCs w:val="28"/>
        </w:rPr>
      </w:pPr>
      <w:r w:rsidRPr="00996835">
        <w:rPr>
          <w:szCs w:val="28"/>
        </w:rPr>
        <w:t xml:space="preserve">                            3. Work on the simulator – 35 min.</w:t>
      </w:r>
    </w:p>
    <w:p w:rsidR="00732CC8" w:rsidRPr="00996835" w:rsidRDefault="00732CC8" w:rsidP="00732CC8">
      <w:pPr>
        <w:pStyle w:val="Title"/>
        <w:ind w:left="-284" w:right="283"/>
        <w:jc w:val="both"/>
        <w:rPr>
          <w:szCs w:val="28"/>
        </w:rPr>
      </w:pPr>
      <w:r w:rsidRPr="00996835">
        <w:rPr>
          <w:szCs w:val="28"/>
        </w:rPr>
        <w:t xml:space="preserve">                            4. Generalization – 10 min.</w:t>
      </w:r>
    </w:p>
    <w:p w:rsidR="00732CC8" w:rsidRPr="005869FC" w:rsidRDefault="00732CC8" w:rsidP="00732CC8">
      <w:pPr>
        <w:pStyle w:val="Title"/>
        <w:ind w:left="-284" w:right="283"/>
        <w:rPr>
          <w:szCs w:val="28"/>
        </w:rPr>
      </w:pPr>
    </w:p>
    <w:p w:rsidR="00732CC8" w:rsidRPr="0046671D" w:rsidRDefault="00732CC8" w:rsidP="00732CC8">
      <w:pPr>
        <w:pStyle w:val="Title"/>
        <w:ind w:left="-284" w:right="283"/>
        <w:rPr>
          <w:b w:val="0"/>
          <w:i w:val="0"/>
          <w:szCs w:val="28"/>
          <w:u w:val="single"/>
        </w:rPr>
      </w:pPr>
      <w:r w:rsidRPr="0046671D">
        <w:rPr>
          <w:szCs w:val="28"/>
          <w:u w:val="single"/>
        </w:rPr>
        <w:t>Control questions:</w:t>
      </w:r>
    </w:p>
    <w:p w:rsidR="00732CC8" w:rsidRPr="00B1411F" w:rsidRDefault="00996835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 w:rsidRPr="00B1411F">
        <w:rPr>
          <w:b w:val="0"/>
          <w:i w:val="0"/>
          <w:szCs w:val="28"/>
          <w:lang w:val="en"/>
        </w:rPr>
        <w:t>General inhaled anesthesia.</w:t>
      </w:r>
    </w:p>
    <w:p w:rsidR="00732CC8" w:rsidRPr="00B1411F" w:rsidRDefault="00996835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 w:rsidRPr="00B1411F">
        <w:rPr>
          <w:b w:val="0"/>
          <w:i w:val="0"/>
          <w:szCs w:val="28"/>
          <w:lang w:val="en"/>
        </w:rPr>
        <w:t xml:space="preserve">Anesthetic circuits. </w:t>
      </w:r>
    </w:p>
    <w:p w:rsidR="00732CC8" w:rsidRPr="00B1411F" w:rsidRDefault="00996835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 w:rsidRPr="00B1411F">
        <w:rPr>
          <w:b w:val="0"/>
          <w:i w:val="0"/>
          <w:szCs w:val="28"/>
          <w:lang w:val="en"/>
        </w:rPr>
        <w:t>Volatile and gaseous liquid anesthetic preparations.</w:t>
      </w:r>
    </w:p>
    <w:p w:rsidR="00732CC8" w:rsidRPr="00B1411F" w:rsidRDefault="00996835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 w:rsidRPr="00B1411F">
        <w:rPr>
          <w:b w:val="0"/>
          <w:i w:val="0"/>
          <w:szCs w:val="28"/>
          <w:lang w:val="en"/>
        </w:rPr>
        <w:t>Intravenous general anesthesia. Access, substances used.</w:t>
      </w:r>
    </w:p>
    <w:p w:rsidR="00732CC8" w:rsidRPr="00B1411F" w:rsidRDefault="00996835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 w:rsidRPr="00B1411F">
        <w:rPr>
          <w:b w:val="0"/>
          <w:i w:val="0"/>
          <w:szCs w:val="28"/>
          <w:lang w:val="en"/>
        </w:rPr>
        <w:t>General and long-lasting anesthesia (indications, contraindications, advantages, disadvantages, routes of administration).</w:t>
      </w:r>
    </w:p>
    <w:p w:rsidR="00732CC8" w:rsidRPr="00780B5D" w:rsidRDefault="00732CC8" w:rsidP="00732CC8">
      <w:pPr>
        <w:pStyle w:val="Title"/>
        <w:jc w:val="both"/>
        <w:rPr>
          <w:b w:val="0"/>
          <w:i w:val="0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t>Topic  Nr. 3 ( II year, I</w:t>
      </w:r>
      <w:r w:rsidR="00996835">
        <w:rPr>
          <w:szCs w:val="28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996835" w:rsidRPr="00E8399D">
        <w:rPr>
          <w:lang w:val="en"/>
        </w:rPr>
        <w:t xml:space="preserve">Particularities of anesthesia and surgical interventions in the OMF region </w:t>
      </w:r>
      <w:r w:rsidR="00996835">
        <w:rPr>
          <w:lang w:val="en"/>
        </w:rPr>
        <w:t>according to the patient's</w:t>
      </w:r>
      <w:r w:rsidR="00996835" w:rsidRPr="00E8399D">
        <w:rPr>
          <w:lang w:val="en"/>
        </w:rPr>
        <w:t xml:space="preserve"> </w:t>
      </w:r>
      <w:r w:rsidR="00996835" w:rsidRPr="00B476B5">
        <w:t>predisposing factors</w:t>
      </w:r>
      <w:r w:rsidR="00996835" w:rsidRPr="00E8399D">
        <w:rPr>
          <w:lang w:val="en"/>
        </w:rPr>
        <w:t xml:space="preserve"> (physiological and pathological</w:t>
      </w:r>
      <w:r w:rsidR="00996835" w:rsidRPr="00E60F1B">
        <w:t>).</w:t>
      </w: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</w:t>
      </w:r>
      <w:r w:rsidR="00996835">
        <w:rPr>
          <w:lang w:val="en"/>
        </w:rPr>
        <w:t>p</w:t>
      </w:r>
      <w:r w:rsidR="00996835" w:rsidRPr="00E8399D">
        <w:rPr>
          <w:lang w:val="en"/>
        </w:rPr>
        <w:t>articularities of anesthesia and surgical interventions in the OMF region</w:t>
      </w:r>
      <w:r w:rsidR="00996835">
        <w:rPr>
          <w:lang w:val="en"/>
        </w:rPr>
        <w:t xml:space="preserve"> in elders, pregnancy and cardiovascular conditions</w:t>
      </w:r>
      <w:r>
        <w:rPr>
          <w:szCs w:val="28"/>
        </w:rPr>
        <w:t>.</w:t>
      </w:r>
      <w:r w:rsidR="00996835">
        <w:rPr>
          <w:szCs w:val="28"/>
        </w:rPr>
        <w:t xml:space="preserve">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46671D">
        <w:rPr>
          <w:szCs w:val="28"/>
          <w:u w:val="single"/>
        </w:rPr>
        <w:t>Control questions:</w:t>
      </w:r>
    </w:p>
    <w:p w:rsidR="00732CC8" w:rsidRPr="00B1411F" w:rsidRDefault="00996835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r w:rsidRPr="00B1411F">
        <w:rPr>
          <w:b w:val="0"/>
          <w:i w:val="0"/>
          <w:szCs w:val="28"/>
        </w:rPr>
        <w:t>Elderly predisposing factors.</w:t>
      </w:r>
    </w:p>
    <w:p w:rsidR="00732CC8" w:rsidRPr="00B1411F" w:rsidRDefault="00996835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r w:rsidRPr="00B1411F">
        <w:rPr>
          <w:b w:val="0"/>
          <w:i w:val="0"/>
          <w:szCs w:val="28"/>
        </w:rPr>
        <w:t>Predisposing factors during pregnancy.</w:t>
      </w:r>
    </w:p>
    <w:p w:rsidR="00732CC8" w:rsidRPr="00B1411F" w:rsidRDefault="00996835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r w:rsidRPr="00B1411F">
        <w:rPr>
          <w:b w:val="0"/>
          <w:i w:val="0"/>
          <w:szCs w:val="28"/>
        </w:rPr>
        <w:t>Cardiovascular pathological conditions: AHT,</w:t>
      </w:r>
      <w:r w:rsidRPr="00B1411F">
        <w:rPr>
          <w:b w:val="0"/>
          <w:i w:val="0"/>
          <w:color w:val="FF0000"/>
          <w:szCs w:val="28"/>
        </w:rPr>
        <w:t xml:space="preserve"> </w:t>
      </w:r>
      <w:r w:rsidRPr="00B1411F">
        <w:rPr>
          <w:rStyle w:val="shorttext"/>
          <w:b w:val="0"/>
          <w:i w:val="0"/>
          <w:szCs w:val="28"/>
          <w:lang w:val="en"/>
        </w:rPr>
        <w:t>cardiac rheumatism</w:t>
      </w:r>
      <w:r w:rsidRPr="00B1411F">
        <w:rPr>
          <w:b w:val="0"/>
          <w:i w:val="0"/>
          <w:color w:val="FF0000"/>
          <w:szCs w:val="28"/>
        </w:rPr>
        <w:t xml:space="preserve">, </w:t>
      </w:r>
      <w:r w:rsidRPr="00B1411F">
        <w:rPr>
          <w:rStyle w:val="shorttext"/>
          <w:b w:val="0"/>
          <w:i w:val="0"/>
          <w:szCs w:val="28"/>
          <w:lang w:val="en"/>
        </w:rPr>
        <w:t>coronary heart disease</w:t>
      </w:r>
      <w:r w:rsidR="00732CC8" w:rsidRPr="00B1411F">
        <w:rPr>
          <w:b w:val="0"/>
          <w:i w:val="0"/>
          <w:szCs w:val="28"/>
        </w:rPr>
        <w:t>.</w:t>
      </w:r>
    </w:p>
    <w:p w:rsidR="00732CC8" w:rsidRPr="00B1411F" w:rsidRDefault="00996835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r w:rsidRPr="00B1411F">
        <w:rPr>
          <w:b w:val="0"/>
          <w:i w:val="0"/>
          <w:szCs w:val="28"/>
          <w:lang w:val="en"/>
        </w:rPr>
        <w:t xml:space="preserve">Myocardial infarction, chronic heart failure, </w:t>
      </w:r>
      <w:proofErr w:type="spellStart"/>
      <w:r w:rsidRPr="00B1411F">
        <w:rPr>
          <w:b w:val="0"/>
          <w:i w:val="0"/>
          <w:szCs w:val="28"/>
          <w:lang w:val="en"/>
        </w:rPr>
        <w:t>valvular</w:t>
      </w:r>
      <w:proofErr w:type="spellEnd"/>
      <w:r w:rsidRPr="00B1411F">
        <w:rPr>
          <w:b w:val="0"/>
          <w:i w:val="0"/>
          <w:szCs w:val="28"/>
          <w:lang w:val="en"/>
        </w:rPr>
        <w:t xml:space="preserve"> lesions, cardiac conduction disorders (tachycardia</w:t>
      </w:r>
      <w:r w:rsidRPr="00B1411F">
        <w:rPr>
          <w:b w:val="0"/>
          <w:i w:val="0"/>
          <w:szCs w:val="28"/>
        </w:rPr>
        <w:t>).</w:t>
      </w:r>
    </w:p>
    <w:p w:rsidR="00732CC8" w:rsidRPr="00DE73EB" w:rsidRDefault="00732CC8" w:rsidP="00732CC8">
      <w:pPr>
        <w:pStyle w:val="Title"/>
        <w:tabs>
          <w:tab w:val="left" w:pos="142"/>
        </w:tabs>
        <w:ind w:left="-284" w:right="283"/>
        <w:jc w:val="left"/>
        <w:rPr>
          <w:i w:val="0"/>
          <w:szCs w:val="28"/>
        </w:rPr>
      </w:pPr>
    </w:p>
    <w:p w:rsidR="00996835" w:rsidRPr="00D72BB8" w:rsidRDefault="00996835" w:rsidP="00732CC8">
      <w:pPr>
        <w:pStyle w:val="Title"/>
        <w:ind w:left="360"/>
        <w:jc w:val="both"/>
        <w:rPr>
          <w:b w:val="0"/>
          <w:i w:val="0"/>
          <w:lang w:val="en-US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lastRenderedPageBreak/>
        <w:t>Topic  Nr. 4( II year, I</w:t>
      </w:r>
      <w:r w:rsidR="00996835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996835" w:rsidRPr="00B476B5">
        <w:rPr>
          <w:lang w:val="en"/>
        </w:rPr>
        <w:t>Particularities of anesthesia and surgical interventions in the OMF region</w:t>
      </w:r>
      <w:r w:rsidR="00996835" w:rsidRPr="00331E43">
        <w:rPr>
          <w:color w:val="FF0000"/>
          <w:lang w:val="en-US"/>
        </w:rPr>
        <w:t xml:space="preserve"> </w:t>
      </w:r>
      <w:r w:rsidR="00996835" w:rsidRPr="00B476B5">
        <w:rPr>
          <w:rStyle w:val="shorttext"/>
          <w:lang w:val="en"/>
        </w:rPr>
        <w:t xml:space="preserve">depending on the patient's </w:t>
      </w:r>
      <w:r w:rsidR="00996835" w:rsidRPr="00B476B5">
        <w:t>predisposing factors</w:t>
      </w:r>
      <w:r w:rsidR="00996835" w:rsidRPr="00B476B5">
        <w:rPr>
          <w:rStyle w:val="shorttext"/>
          <w:lang w:val="en"/>
        </w:rPr>
        <w:t xml:space="preserve"> (pathological conditions</w:t>
      </w:r>
      <w:r w:rsidR="00996835" w:rsidRPr="00B476B5">
        <w:rPr>
          <w:lang w:val="en-US"/>
        </w:rPr>
        <w:t>).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</w:t>
      </w:r>
      <w:r w:rsidR="00996835">
        <w:rPr>
          <w:lang w:val="en"/>
        </w:rPr>
        <w:t>p</w:t>
      </w:r>
      <w:r w:rsidR="00996835" w:rsidRPr="00E8399D">
        <w:rPr>
          <w:lang w:val="en"/>
        </w:rPr>
        <w:t>articularities of anesthesia and surgical interventions in the OMF region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B1411F" w:rsidRDefault="00996835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Style w:val="shorttext"/>
          <w:rFonts w:ascii="Times New Roman" w:hAnsi="Times New Roman" w:cs="Times New Roman"/>
          <w:sz w:val="28"/>
          <w:szCs w:val="28"/>
          <w:lang w:val="en"/>
        </w:rPr>
        <w:t>Pathological conditions</w:t>
      </w:r>
      <w:r w:rsidRPr="00B1411F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B1411F">
        <w:rPr>
          <w:rStyle w:val="shorttext"/>
          <w:rFonts w:ascii="Times New Roman" w:hAnsi="Times New Roman" w:cs="Times New Roman"/>
          <w:sz w:val="28"/>
          <w:szCs w:val="28"/>
          <w:lang w:val="en"/>
        </w:rPr>
        <w:t>pulmonary</w:t>
      </w:r>
      <w:r w:rsidRPr="00B1411F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B1411F">
        <w:rPr>
          <w:rStyle w:val="shorttext"/>
          <w:rFonts w:ascii="Times New Roman" w:hAnsi="Times New Roman" w:cs="Times New Roman"/>
          <w:sz w:val="28"/>
          <w:szCs w:val="28"/>
          <w:lang w:val="en"/>
        </w:rPr>
        <w:t>bronchitis, emphysema, bronchial asthma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B1411F" w:rsidRDefault="007761E3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ro-RO"/>
        </w:rPr>
        <w:t>Hepatic</w:t>
      </w:r>
      <w:r w:rsidR="00B1411F">
        <w:rPr>
          <w:rFonts w:ascii="Times New Roman" w:hAnsi="Times New Roman" w:cs="Times New Roman"/>
          <w:sz w:val="28"/>
          <w:szCs w:val="28"/>
          <w:lang w:val="ro-RO"/>
        </w:rPr>
        <w:t xml:space="preserve"> diseases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B1411F" w:rsidRDefault="007761E3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ro-RO"/>
        </w:rPr>
        <w:t>Diabetic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2CC8" w:rsidRPr="00B1411F" w:rsidRDefault="007761E3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ro-RO"/>
        </w:rPr>
        <w:t>Allergic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B1411F" w:rsidRDefault="007761E3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ro-RO"/>
        </w:rPr>
        <w:t>Neuro-psychic</w:t>
      </w:r>
      <w:r w:rsidR="00B1411F">
        <w:rPr>
          <w:rFonts w:ascii="Times New Roman" w:hAnsi="Times New Roman" w:cs="Times New Roman"/>
          <w:sz w:val="28"/>
          <w:szCs w:val="28"/>
          <w:lang w:val="ro-RO"/>
        </w:rPr>
        <w:t xml:space="preserve"> diseases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B1411F" w:rsidRDefault="00B1411F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Blood diseases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761E3" w:rsidRPr="00B1411F" w:rsidRDefault="007761E3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ro-RO"/>
        </w:rPr>
        <w:t>Neoplasic</w:t>
      </w:r>
      <w:r w:rsidR="00B1411F">
        <w:rPr>
          <w:rFonts w:ascii="Times New Roman" w:hAnsi="Times New Roman" w:cs="Times New Roman"/>
          <w:sz w:val="28"/>
          <w:szCs w:val="28"/>
          <w:lang w:val="ro-RO"/>
        </w:rPr>
        <w:t xml:space="preserve"> diseases</w:t>
      </w:r>
      <w:r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B1411F" w:rsidRDefault="007761E3" w:rsidP="007761E3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Style w:val="shorttext"/>
          <w:rFonts w:ascii="Times New Roman" w:hAnsi="Times New Roman" w:cs="Times New Roman"/>
          <w:sz w:val="28"/>
          <w:szCs w:val="28"/>
          <w:lang w:val="en"/>
        </w:rPr>
        <w:t>Anesthetic risk in dentistry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761E3" w:rsidRPr="007761E3" w:rsidRDefault="007761E3" w:rsidP="007761E3">
      <w:pPr>
        <w:tabs>
          <w:tab w:val="left" w:pos="142"/>
          <w:tab w:val="left" w:pos="4962"/>
          <w:tab w:val="left" w:pos="5529"/>
        </w:tabs>
        <w:spacing w:after="0" w:line="240" w:lineRule="auto"/>
        <w:ind w:left="-426" w:right="283"/>
        <w:rPr>
          <w:rFonts w:ascii="Times New Roman" w:hAnsi="Times New Roman" w:cs="Times New Roman"/>
          <w:sz w:val="26"/>
          <w:szCs w:val="26"/>
          <w:lang w:val="ro-RO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D72BB8" w:rsidRDefault="00D72BB8" w:rsidP="00732CC8">
      <w:pPr>
        <w:pStyle w:val="Title"/>
        <w:rPr>
          <w:szCs w:val="28"/>
        </w:rPr>
      </w:pP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lastRenderedPageBreak/>
        <w:t>Topic  Nr. 5( II year, I</w:t>
      </w:r>
      <w:r w:rsidR="007761E3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7761E3" w:rsidRPr="00331E43">
        <w:rPr>
          <w:lang w:val="en"/>
        </w:rPr>
        <w:t xml:space="preserve">Preparing patients for anesthesia. </w:t>
      </w:r>
      <w:proofErr w:type="spellStart"/>
      <w:r w:rsidR="007761E3" w:rsidRPr="00331E43">
        <w:rPr>
          <w:lang w:val="en"/>
        </w:rPr>
        <w:t>Preanesthesia</w:t>
      </w:r>
      <w:proofErr w:type="spellEnd"/>
      <w:r w:rsidR="007761E3" w:rsidRPr="00331E43">
        <w:rPr>
          <w:lang w:val="en"/>
        </w:rPr>
        <w:t xml:space="preserve"> (premedication)</w:t>
      </w:r>
      <w:r w:rsidR="007761E3">
        <w:rPr>
          <w:lang w:val="en"/>
        </w:rPr>
        <w:t xml:space="preserve">. </w:t>
      </w:r>
      <w:r w:rsidR="007761E3" w:rsidRPr="007761E3">
        <w:rPr>
          <w:u w:val="single"/>
          <w:lang w:val="en"/>
        </w:rPr>
        <w:t>Final testing 1</w:t>
      </w:r>
      <w:r w:rsidR="007761E3" w:rsidRPr="007761E3">
        <w:rPr>
          <w:lang w:val="en"/>
        </w:rPr>
        <w:t>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</w:t>
      </w:r>
      <w:r w:rsidR="007761E3">
        <w:rPr>
          <w:szCs w:val="28"/>
        </w:rPr>
        <w:t>preparation</w:t>
      </w:r>
      <w:r>
        <w:rPr>
          <w:szCs w:val="28"/>
        </w:rPr>
        <w:t xml:space="preserve"> of the patients </w:t>
      </w:r>
      <w:r w:rsidR="007761E3">
        <w:rPr>
          <w:szCs w:val="28"/>
        </w:rPr>
        <w:t>for anesthesia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B1411F" w:rsidRDefault="007761E3" w:rsidP="007761E3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right="283" w:hanging="786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Psychological and physical preparation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B1411F" w:rsidRDefault="007761E3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Drug preparation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2CC8" w:rsidRPr="00B1411F" w:rsidRDefault="00C8005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 xml:space="preserve">Medicines used in premedication (barbiturates, analgesics, </w:t>
      </w:r>
      <w:proofErr w:type="spellStart"/>
      <w:r w:rsidRPr="00B1411F">
        <w:rPr>
          <w:rFonts w:ascii="Times New Roman" w:hAnsi="Times New Roman" w:cs="Times New Roman"/>
          <w:sz w:val="28"/>
          <w:szCs w:val="28"/>
          <w:lang w:val="en"/>
        </w:rPr>
        <w:t>vagolites</w:t>
      </w:r>
      <w:proofErr w:type="spellEnd"/>
      <w:r w:rsidRPr="00B1411F">
        <w:rPr>
          <w:rFonts w:ascii="Times New Roman" w:hAnsi="Times New Roman" w:cs="Times New Roman"/>
          <w:sz w:val="28"/>
          <w:szCs w:val="28"/>
          <w:lang w:val="en"/>
        </w:rPr>
        <w:t>, tranquilizers).</w:t>
      </w:r>
    </w:p>
    <w:p w:rsidR="00732CC8" w:rsidRPr="00B1411F" w:rsidRDefault="00C80058" w:rsidP="00C8005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Potential local anesthesia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C80058">
      <w:pPr>
        <w:pStyle w:val="Title"/>
        <w:jc w:val="left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732CC8" w:rsidRPr="005869FC" w:rsidRDefault="00732CC8" w:rsidP="00732CC8">
      <w:pPr>
        <w:pStyle w:val="Title"/>
        <w:ind w:left="720"/>
        <w:rPr>
          <w:szCs w:val="28"/>
        </w:rPr>
      </w:pPr>
      <w:r>
        <w:rPr>
          <w:szCs w:val="28"/>
        </w:rPr>
        <w:lastRenderedPageBreak/>
        <w:t>Topic  Nr. 6( II year, I</w:t>
      </w:r>
      <w:r w:rsidR="00C80058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ind w:left="720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C80058" w:rsidRPr="00331E43">
        <w:rPr>
          <w:lang w:val="en"/>
        </w:rPr>
        <w:t>Loco-regional anesthesia in OMF surgery. Definition. Classification. Advantages, indications, contraindications</w:t>
      </w:r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</w:t>
      </w:r>
      <w:r w:rsidR="00C80058">
        <w:rPr>
          <w:lang w:val="en"/>
        </w:rPr>
        <w:t>l</w:t>
      </w:r>
      <w:r w:rsidR="00C80058" w:rsidRPr="00331E43">
        <w:rPr>
          <w:lang w:val="en"/>
        </w:rPr>
        <w:t>oco-regional anesthesia in OMF surgery</w:t>
      </w:r>
      <w:r>
        <w:rPr>
          <w:szCs w:val="28"/>
        </w:rPr>
        <w:t>.</w:t>
      </w:r>
      <w:r w:rsidR="00C80058">
        <w:rPr>
          <w:szCs w:val="28"/>
        </w:rPr>
        <w:t xml:space="preserve">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B1411F" w:rsidRDefault="00C80058" w:rsidP="00732CC8">
      <w:pPr>
        <w:pStyle w:val="BodyText"/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Definition</w:t>
      </w:r>
      <w:r w:rsidRPr="00B1411F">
        <w:rPr>
          <w:rFonts w:ascii="Times New Roman" w:hAnsi="Times New Roman" w:cs="Times New Roman"/>
          <w:sz w:val="28"/>
          <w:szCs w:val="28"/>
          <w:lang w:val="en-US"/>
        </w:rPr>
        <w:t xml:space="preserve"> of l</w:t>
      </w:r>
      <w:r w:rsidR="00732CC8" w:rsidRPr="00B1411F">
        <w:rPr>
          <w:rFonts w:ascii="Times New Roman" w:hAnsi="Times New Roman" w:cs="Times New Roman"/>
          <w:sz w:val="28"/>
          <w:szCs w:val="28"/>
          <w:lang w:val="en-US"/>
        </w:rPr>
        <w:t xml:space="preserve">oco-regional </w:t>
      </w:r>
      <w:r w:rsidRPr="00B1411F">
        <w:rPr>
          <w:rFonts w:ascii="Times New Roman" w:hAnsi="Times New Roman" w:cs="Times New Roman"/>
          <w:sz w:val="28"/>
          <w:szCs w:val="28"/>
          <w:lang w:val="en"/>
        </w:rPr>
        <w:t>anesthesia</w:t>
      </w:r>
      <w:r w:rsidR="00732CC8" w:rsidRPr="00B141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32CC8" w:rsidRPr="00B1411F" w:rsidRDefault="00C8005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Classification of loco-regional anesthesia methods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B1411F" w:rsidRDefault="00C8005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Advantages of loco-regional anesthesia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B1411F" w:rsidRDefault="00C8005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Indications of loco-regional anesthesia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2CC8" w:rsidRPr="00B1411F" w:rsidRDefault="00C8005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Contraindications of loco-regional anesthesia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2CC8" w:rsidRPr="00B1411F" w:rsidRDefault="00C8005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Anesthetic solutions used in dentistry, general data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Default="00732CC8" w:rsidP="00732CC8">
      <w:pPr>
        <w:pStyle w:val="ListParagraph"/>
        <w:spacing w:after="0" w:line="240" w:lineRule="auto"/>
        <w:jc w:val="both"/>
        <w:rPr>
          <w:lang w:val="ro-RO"/>
        </w:rPr>
      </w:pPr>
    </w:p>
    <w:p w:rsidR="00C80058" w:rsidRPr="00EA3777" w:rsidRDefault="00C80058" w:rsidP="00732CC8">
      <w:pPr>
        <w:pStyle w:val="ListParagraph"/>
        <w:spacing w:after="0" w:line="240" w:lineRule="auto"/>
        <w:jc w:val="both"/>
        <w:rPr>
          <w:lang w:val="ro-RO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D72BB8" w:rsidRDefault="00D72BB8" w:rsidP="00732CC8">
      <w:pPr>
        <w:pStyle w:val="Title"/>
        <w:ind w:left="720"/>
        <w:rPr>
          <w:szCs w:val="28"/>
        </w:rPr>
      </w:pPr>
    </w:p>
    <w:p w:rsidR="00732CC8" w:rsidRPr="005869FC" w:rsidRDefault="00732CC8" w:rsidP="00732CC8">
      <w:pPr>
        <w:pStyle w:val="Title"/>
        <w:ind w:left="720"/>
        <w:rPr>
          <w:szCs w:val="28"/>
        </w:rPr>
      </w:pPr>
      <w:r>
        <w:rPr>
          <w:szCs w:val="28"/>
        </w:rPr>
        <w:lastRenderedPageBreak/>
        <w:t>Topic  Nr. 7( II year, I</w:t>
      </w:r>
      <w:r w:rsidR="00C80058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ind w:left="720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C80058" w:rsidRPr="00331E43">
        <w:rPr>
          <w:lang w:val="en"/>
        </w:rPr>
        <w:t>Anesthetic solutions used in dentistry. Instrumentation and materials</w:t>
      </w:r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</w:t>
      </w:r>
      <w:r w:rsidR="00C80058">
        <w:rPr>
          <w:szCs w:val="28"/>
        </w:rPr>
        <w:t xml:space="preserve">aquire knowledge on </w:t>
      </w:r>
      <w:r w:rsidR="00C80058">
        <w:rPr>
          <w:lang w:val="en"/>
        </w:rPr>
        <w:t>a</w:t>
      </w:r>
      <w:r w:rsidR="00C80058" w:rsidRPr="00331E43">
        <w:rPr>
          <w:lang w:val="en"/>
        </w:rPr>
        <w:t>nesthetic solutions</w:t>
      </w:r>
      <w:r w:rsidR="00C80058">
        <w:rPr>
          <w:lang w:val="en"/>
        </w:rPr>
        <w:t>, i</w:t>
      </w:r>
      <w:r w:rsidR="00C80058" w:rsidRPr="00331E43">
        <w:rPr>
          <w:lang w:val="en"/>
        </w:rPr>
        <w:t>nstrumentation and materials</w:t>
      </w:r>
      <w:r>
        <w:rPr>
          <w:szCs w:val="28"/>
        </w:rPr>
        <w:t xml:space="preserve"> used in dentistry.</w:t>
      </w:r>
      <w:r w:rsidR="00C80058">
        <w:rPr>
          <w:szCs w:val="28"/>
        </w:rPr>
        <w:t xml:space="preserve">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B1411F" w:rsidRDefault="00C80058" w:rsidP="004A410D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General data (qualities of anesthetic solutions, composition, requirements for anesthetic solutions).</w:t>
      </w:r>
    </w:p>
    <w:p w:rsidR="00732CC8" w:rsidRPr="00B1411F" w:rsidRDefault="00C80058" w:rsidP="004A410D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Local anesthetics. Anesthetic groups. The main representatives and their basic characteristics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2CC8" w:rsidRPr="00B1411F" w:rsidRDefault="00C80058" w:rsidP="004A410D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1411F">
        <w:rPr>
          <w:rFonts w:ascii="Times New Roman" w:hAnsi="Times New Roman" w:cs="Times New Roman"/>
          <w:sz w:val="28"/>
          <w:szCs w:val="28"/>
          <w:lang w:val="en"/>
        </w:rPr>
        <w:t>Vasoconstrictive</w:t>
      </w:r>
      <w:proofErr w:type="spellEnd"/>
      <w:r w:rsidRPr="00B1411F">
        <w:rPr>
          <w:rFonts w:ascii="Times New Roman" w:hAnsi="Times New Roman" w:cs="Times New Roman"/>
          <w:sz w:val="28"/>
          <w:szCs w:val="28"/>
          <w:lang w:val="en"/>
        </w:rPr>
        <w:t xml:space="preserve"> substances (natural and synthetic </w:t>
      </w:r>
      <w:proofErr w:type="spellStart"/>
      <w:r w:rsidRPr="00B1411F">
        <w:rPr>
          <w:rFonts w:ascii="Times New Roman" w:hAnsi="Times New Roman" w:cs="Times New Roman"/>
          <w:sz w:val="28"/>
          <w:szCs w:val="28"/>
          <w:lang w:val="en"/>
        </w:rPr>
        <w:t>sympathomimetics</w:t>
      </w:r>
      <w:proofErr w:type="spellEnd"/>
      <w:r w:rsidRPr="00B1411F">
        <w:rPr>
          <w:rFonts w:ascii="Times New Roman" w:hAnsi="Times New Roman" w:cs="Times New Roman"/>
          <w:sz w:val="28"/>
          <w:szCs w:val="28"/>
          <w:lang w:val="en"/>
        </w:rPr>
        <w:t>), their role in the anesthetic solution.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32CC8" w:rsidRPr="00B1411F" w:rsidRDefault="00C80058" w:rsidP="004A410D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Adjuvant and diluent substances in the anesthetic composition and their role.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32CC8" w:rsidRPr="00B1411F" w:rsidRDefault="00C80058" w:rsidP="004A410D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Instruments and materials used in local and regional anesthetics</w:t>
      </w:r>
      <w:r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32CC8" w:rsidRDefault="00732CC8" w:rsidP="00732CC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Pr="00EA3777" w:rsidRDefault="00732CC8" w:rsidP="00732CC8">
      <w:pPr>
        <w:spacing w:after="0" w:line="240" w:lineRule="auto"/>
        <w:jc w:val="both"/>
        <w:rPr>
          <w:lang w:val="ro-RO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>8</w:t>
      </w:r>
      <w:r>
        <w:rPr>
          <w:szCs w:val="28"/>
        </w:rPr>
        <w:t xml:space="preserve"> (II year, I</w:t>
      </w:r>
      <w:r w:rsidR="00C80058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C80058" w:rsidRPr="00331E43">
        <w:rPr>
          <w:rStyle w:val="shorttext"/>
          <w:lang w:val="en"/>
        </w:rPr>
        <w:t>Pre-anesthetic preparations</w:t>
      </w:r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</w:t>
      </w:r>
      <w:r w:rsidR="00C80058">
        <w:rPr>
          <w:szCs w:val="28"/>
        </w:rPr>
        <w:t>how are patient, doctor, instruments and operation field prepared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B1411F" w:rsidRDefault="00C80058" w:rsidP="00732CC8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Preparing the patient and doctor for anesthesia</w:t>
      </w:r>
      <w:r w:rsidR="00732CC8"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0058" w:rsidRPr="00B1411F" w:rsidRDefault="00C80058" w:rsidP="00732CC8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Preparing instruments for anesthesia.</w:t>
      </w:r>
    </w:p>
    <w:p w:rsidR="00732CC8" w:rsidRPr="00B1411F" w:rsidRDefault="00C80058" w:rsidP="00C80058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Preparing the operational field for anesthesia</w:t>
      </w:r>
      <w:r w:rsidR="00732CC8"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D72BB8" w:rsidRDefault="00D72BB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>9</w:t>
      </w:r>
      <w:r>
        <w:rPr>
          <w:szCs w:val="28"/>
        </w:rPr>
        <w:t xml:space="preserve"> (II year, I</w:t>
      </w:r>
      <w:r w:rsidR="00C80058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C80058">
        <w:t>Anatomy of the trigeminal nerve</w:t>
      </w:r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</w:t>
      </w:r>
      <w:r w:rsidR="004A410D">
        <w:t>tnatomy of the trigeminal nerve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3. Work on the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B62196" w:rsidRDefault="00732CC8" w:rsidP="0041768E">
      <w:pPr>
        <w:pStyle w:val="ListParagraph"/>
        <w:tabs>
          <w:tab w:val="left" w:pos="142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CC8" w:rsidRPr="00B1411F" w:rsidRDefault="004A410D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The maxillary nerve, origin, tract, afferent branches, the territory of innervation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B1411F" w:rsidRDefault="004A410D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The pterygoid nerve and sphenopalatine branch with its afferents: superior nasal, nasopalatine, anterior palatine, small palatines and accessories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A410D" w:rsidRPr="00B1411F" w:rsidRDefault="004A410D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Alveolar superior posterior, middle, superior and anterior alveolar nerves. Origin, trajectory, territory of innervation</w:t>
      </w:r>
    </w:p>
    <w:p w:rsidR="00732CC8" w:rsidRPr="00B1411F" w:rsidRDefault="004A410D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 xml:space="preserve">The mandibular nerve. Tract, territory of innervation, </w:t>
      </w:r>
      <w:proofErr w:type="spellStart"/>
      <w:r w:rsidRPr="00B1411F">
        <w:rPr>
          <w:rFonts w:ascii="Times New Roman" w:hAnsi="Times New Roman" w:cs="Times New Roman"/>
          <w:sz w:val="28"/>
          <w:szCs w:val="28"/>
          <w:lang w:val="en"/>
        </w:rPr>
        <w:t>eferential</w:t>
      </w:r>
      <w:proofErr w:type="spellEnd"/>
      <w:r w:rsidRPr="00B1411F">
        <w:rPr>
          <w:rFonts w:ascii="Times New Roman" w:hAnsi="Times New Roman" w:cs="Times New Roman"/>
          <w:sz w:val="28"/>
          <w:szCs w:val="28"/>
          <w:lang w:val="en"/>
        </w:rPr>
        <w:t xml:space="preserve"> branches</w:t>
      </w:r>
      <w:r w:rsidR="00732CC8" w:rsidRPr="00B141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A410D" w:rsidRPr="00B1411F" w:rsidRDefault="004A410D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The oral, lingual and auricular-temporal nerves.</w:t>
      </w:r>
    </w:p>
    <w:p w:rsidR="004A410D" w:rsidRPr="00B1411F" w:rsidRDefault="004A410D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Lower alveolar nerve. Tract, territory of innervation, branches (mylohyoid nerve and anterior digastric nerve, incisive and mental nerves</w:t>
      </w:r>
      <w:r w:rsidRPr="00B1411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32CC8" w:rsidRDefault="00732CC8" w:rsidP="00732CC8">
      <w:pPr>
        <w:pStyle w:val="ListParagraph"/>
        <w:tabs>
          <w:tab w:val="left" w:pos="142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768E" w:rsidRDefault="0041768E" w:rsidP="004A410D">
      <w:pPr>
        <w:pStyle w:val="Title"/>
        <w:jc w:val="left"/>
        <w:rPr>
          <w:szCs w:val="28"/>
        </w:rPr>
      </w:pPr>
    </w:p>
    <w:p w:rsidR="004A410D" w:rsidRDefault="004A410D" w:rsidP="004A410D">
      <w:pPr>
        <w:pStyle w:val="Title"/>
        <w:jc w:val="left"/>
        <w:rPr>
          <w:szCs w:val="28"/>
        </w:rPr>
      </w:pPr>
    </w:p>
    <w:p w:rsidR="0041768E" w:rsidRPr="0041768E" w:rsidRDefault="0041768E" w:rsidP="0041768E">
      <w:pPr>
        <w:pStyle w:val="Title"/>
        <w:ind w:left="360"/>
        <w:rPr>
          <w:szCs w:val="28"/>
          <w:lang w:val="en-US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41768E" w:rsidRPr="005869FC" w:rsidRDefault="0041768E" w:rsidP="0041768E">
      <w:pPr>
        <w:pStyle w:val="Title"/>
        <w:ind w:left="360"/>
        <w:rPr>
          <w:szCs w:val="28"/>
        </w:rPr>
      </w:pPr>
      <w:r>
        <w:rPr>
          <w:szCs w:val="28"/>
        </w:rPr>
        <w:lastRenderedPageBreak/>
        <w:t>Topic  Nr. 10 ( II year, I</w:t>
      </w:r>
      <w:r w:rsidR="004A410D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41768E" w:rsidRPr="005869FC" w:rsidRDefault="0041768E" w:rsidP="0041768E">
      <w:pPr>
        <w:pStyle w:val="Title"/>
        <w:jc w:val="left"/>
        <w:rPr>
          <w:szCs w:val="28"/>
        </w:rPr>
      </w:pPr>
    </w:p>
    <w:p w:rsidR="0041768E" w:rsidRPr="004A410D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Theme</w:t>
      </w:r>
      <w:r w:rsidRPr="0041768E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41768E">
        <w:rPr>
          <w:szCs w:val="28"/>
          <w:lang w:val="en-US"/>
        </w:rPr>
        <w:t xml:space="preserve"> </w:t>
      </w:r>
      <w:r w:rsidR="004A410D" w:rsidRPr="004A410D">
        <w:rPr>
          <w:rFonts w:ascii="Times New Roman" w:hAnsi="Times New Roman" w:cs="Times New Roman"/>
          <w:b/>
          <w:i/>
          <w:sz w:val="28"/>
          <w:szCs w:val="28"/>
          <w:lang w:val="ro-RO"/>
        </w:rPr>
        <w:t>Local anesthesia (terminal). Methods and techniques</w:t>
      </w:r>
      <w:r w:rsidRPr="004A410D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4A410D" w:rsidRPr="004A410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A410D" w:rsidRPr="004A410D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Final testing 2</w:t>
      </w:r>
      <w:r w:rsidR="004A410D" w:rsidRPr="004A410D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41768E" w:rsidRPr="0046671D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41768E" w:rsidRPr="005869FC" w:rsidRDefault="0041768E" w:rsidP="004A410D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</w:t>
      </w:r>
      <w:r w:rsidR="004A410D">
        <w:rPr>
          <w:szCs w:val="28"/>
        </w:rPr>
        <w:t>methods and techniques of local anesthesia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41768E" w:rsidRPr="00F14AA3" w:rsidRDefault="0041768E" w:rsidP="0041768E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41768E" w:rsidRPr="00B1411F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A410D" w:rsidRPr="00B1411F">
        <w:rPr>
          <w:rFonts w:ascii="Times New Roman" w:hAnsi="Times New Roman" w:cs="Times New Roman"/>
          <w:sz w:val="28"/>
          <w:szCs w:val="28"/>
          <w:lang w:val="en"/>
        </w:rPr>
        <w:t>Definition of local terminal anesthesia. Goals, clinic, indications</w:t>
      </w:r>
      <w:r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768E" w:rsidRPr="00B1411F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4A410D" w:rsidRPr="00B1411F">
        <w:rPr>
          <w:rFonts w:ascii="Times New Roman" w:hAnsi="Times New Roman" w:cs="Times New Roman"/>
          <w:sz w:val="28"/>
          <w:szCs w:val="28"/>
          <w:lang w:val="en"/>
        </w:rPr>
        <w:t>Terminal anesthesia by refrigeration. Indications, technique, substances used</w:t>
      </w:r>
      <w:r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768E" w:rsidRPr="00B1411F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4A410D" w:rsidRPr="00B1411F">
        <w:rPr>
          <w:rFonts w:ascii="Times New Roman" w:hAnsi="Times New Roman" w:cs="Times New Roman"/>
          <w:sz w:val="28"/>
          <w:szCs w:val="28"/>
          <w:lang w:val="en"/>
        </w:rPr>
        <w:t>Terminal anesthesia by injection. Indications, technique, substances used</w:t>
      </w:r>
      <w:r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768E" w:rsidRPr="00B1411F" w:rsidRDefault="0041768E" w:rsidP="004A410D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4A410D" w:rsidRPr="00B1411F">
        <w:rPr>
          <w:rFonts w:ascii="Times New Roman" w:hAnsi="Times New Roman" w:cs="Times New Roman"/>
          <w:sz w:val="28"/>
          <w:szCs w:val="28"/>
          <w:lang w:val="en"/>
        </w:rPr>
        <w:t>Terminal anesthesia by contact (topical, applicative). Indications, technique</w:t>
      </w:r>
      <w:r w:rsidR="004A410D"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768E" w:rsidRDefault="0041768E" w:rsidP="004A410D">
      <w:pPr>
        <w:pStyle w:val="Title"/>
        <w:jc w:val="left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Pr="0041768E" w:rsidRDefault="0041768E" w:rsidP="00732CC8">
      <w:pPr>
        <w:pStyle w:val="Title"/>
        <w:ind w:left="360"/>
        <w:rPr>
          <w:szCs w:val="28"/>
        </w:rPr>
      </w:pPr>
    </w:p>
    <w:p w:rsidR="00732CC8" w:rsidRDefault="00732CC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D72BB8" w:rsidRDefault="00D72BB8" w:rsidP="00732CC8">
      <w:pPr>
        <w:pStyle w:val="Title"/>
        <w:ind w:left="360"/>
        <w:rPr>
          <w:szCs w:val="28"/>
        </w:rPr>
      </w:pPr>
    </w:p>
    <w:p w:rsidR="00732CC8" w:rsidRPr="005869FC" w:rsidRDefault="00732CC8" w:rsidP="00732CC8">
      <w:pPr>
        <w:pStyle w:val="Title"/>
        <w:ind w:left="360"/>
        <w:rPr>
          <w:szCs w:val="28"/>
        </w:rPr>
      </w:pPr>
      <w:r>
        <w:rPr>
          <w:szCs w:val="28"/>
        </w:rPr>
        <w:t xml:space="preserve">Topic  Nr. </w:t>
      </w:r>
      <w:r w:rsidR="0041768E">
        <w:rPr>
          <w:szCs w:val="28"/>
        </w:rPr>
        <w:t xml:space="preserve">11 </w:t>
      </w:r>
      <w:r>
        <w:rPr>
          <w:szCs w:val="28"/>
        </w:rPr>
        <w:t>( II year, I</w:t>
      </w:r>
      <w:r w:rsidR="004A410D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FF6299">
        <w:t>Regional anesthesia</w:t>
      </w:r>
      <w:r w:rsidR="00FF6299" w:rsidRPr="003D3F94">
        <w:t xml:space="preserve"> </w:t>
      </w:r>
      <w:r w:rsidR="00FF6299">
        <w:t>(</w:t>
      </w:r>
      <w:r w:rsidR="00D72BB8">
        <w:rPr>
          <w:color w:val="FF0000"/>
        </w:rPr>
        <w:t>nerve block</w:t>
      </w:r>
      <w:r w:rsidR="00FF6299" w:rsidRPr="003D3F94">
        <w:t xml:space="preserve">). </w:t>
      </w:r>
      <w:r w:rsidR="00FF6299">
        <w:rPr>
          <w:lang w:val="en"/>
        </w:rPr>
        <w:t>Infraorbital nerve block</w:t>
      </w:r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</w:t>
      </w:r>
      <w:r w:rsidR="00FF6299">
        <w:rPr>
          <w:szCs w:val="28"/>
        </w:rPr>
        <w:t>infraorbital nerve block techniques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B1411F" w:rsidRDefault="00FF6299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ro-RO"/>
        </w:rPr>
        <w:t>Regional anesthesia (</w:t>
      </w:r>
      <w:r w:rsidR="00D72BB8">
        <w:rPr>
          <w:rFonts w:ascii="Times New Roman" w:hAnsi="Times New Roman" w:cs="Times New Roman"/>
          <w:color w:val="FF0000"/>
          <w:sz w:val="28"/>
          <w:szCs w:val="28"/>
          <w:lang w:val="ro-RO"/>
        </w:rPr>
        <w:t>nerve block</w:t>
      </w:r>
      <w:r w:rsidRPr="00B1411F">
        <w:rPr>
          <w:rFonts w:ascii="Times New Roman" w:hAnsi="Times New Roman" w:cs="Times New Roman"/>
          <w:sz w:val="28"/>
          <w:szCs w:val="28"/>
          <w:lang w:val="ro-RO"/>
        </w:rPr>
        <w:t>).</w:t>
      </w:r>
      <w:r w:rsidRPr="00B1411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1411F">
        <w:rPr>
          <w:rFonts w:ascii="Times New Roman" w:hAnsi="Times New Roman" w:cs="Times New Roman"/>
          <w:sz w:val="28"/>
          <w:szCs w:val="28"/>
          <w:lang w:val="en"/>
        </w:rPr>
        <w:t>Goals, indications, peculiarities</w:t>
      </w:r>
      <w:r w:rsidR="00732CC8"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B1411F" w:rsidRDefault="00D72BB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B1411F">
        <w:rPr>
          <w:rFonts w:ascii="Times New Roman" w:hAnsi="Times New Roman" w:cs="Times New Roman"/>
          <w:sz w:val="28"/>
          <w:szCs w:val="28"/>
          <w:lang w:val="en"/>
        </w:rPr>
        <w:t>nfraorbital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"/>
        </w:rPr>
        <w:t>Nerve block</w:t>
      </w:r>
      <w:r w:rsidR="00FF6299" w:rsidRPr="00B1411F">
        <w:rPr>
          <w:rFonts w:ascii="Times New Roman" w:hAnsi="Times New Roman" w:cs="Times New Roman"/>
          <w:sz w:val="28"/>
          <w:szCs w:val="28"/>
          <w:lang w:val="en"/>
        </w:rPr>
        <w:t xml:space="preserve"> - anesthetized territory, indications</w:t>
      </w:r>
      <w:r w:rsidR="00732CC8"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B1411F" w:rsidRDefault="00D72BB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B1411F">
        <w:rPr>
          <w:rFonts w:ascii="Times New Roman" w:hAnsi="Times New Roman" w:cs="Times New Roman"/>
          <w:sz w:val="28"/>
          <w:szCs w:val="28"/>
          <w:lang w:val="en"/>
        </w:rPr>
        <w:t>nfraorbital</w:t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nerve block</w:t>
      </w:r>
      <w:r w:rsidR="00FF6299" w:rsidRPr="00B1411F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D2294F">
        <w:rPr>
          <w:rFonts w:ascii="Times New Roman" w:hAnsi="Times New Roman" w:cs="Times New Roman"/>
          <w:sz w:val="28"/>
          <w:szCs w:val="28"/>
          <w:lang w:val="en"/>
        </w:rPr>
        <w:t>intraoral</w:t>
      </w:r>
      <w:r w:rsidR="00FF6299" w:rsidRPr="00B1411F">
        <w:rPr>
          <w:rFonts w:ascii="Times New Roman" w:hAnsi="Times New Roman" w:cs="Times New Roman"/>
          <w:sz w:val="28"/>
          <w:szCs w:val="28"/>
          <w:lang w:val="en"/>
        </w:rPr>
        <w:t xml:space="preserve"> technique. </w:t>
      </w:r>
      <w:r w:rsidR="00D2294F">
        <w:rPr>
          <w:rFonts w:ascii="Times New Roman" w:hAnsi="Times New Roman" w:cs="Times New Roman"/>
          <w:sz w:val="28"/>
          <w:szCs w:val="28"/>
          <w:lang w:val="en"/>
        </w:rPr>
        <w:t>Landmarks</w:t>
      </w:r>
      <w:r w:rsidR="00732CC8"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6299" w:rsidRPr="00B1411F" w:rsidRDefault="00D72BB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B1411F">
        <w:rPr>
          <w:rFonts w:ascii="Times New Roman" w:hAnsi="Times New Roman" w:cs="Times New Roman"/>
          <w:sz w:val="28"/>
          <w:szCs w:val="28"/>
          <w:lang w:val="en"/>
        </w:rPr>
        <w:t>nfraorbital</w:t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nerve block</w:t>
      </w:r>
      <w:r w:rsidR="00FF6299" w:rsidRPr="00B1411F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="00D2294F">
        <w:rPr>
          <w:rFonts w:ascii="Times New Roman" w:hAnsi="Times New Roman" w:cs="Times New Roman"/>
          <w:sz w:val="28"/>
          <w:szCs w:val="28"/>
          <w:lang w:val="en"/>
        </w:rPr>
        <w:t>extraoral</w:t>
      </w:r>
      <w:proofErr w:type="spellEnd"/>
      <w:r w:rsidR="00FF6299" w:rsidRPr="00B1411F">
        <w:rPr>
          <w:rFonts w:ascii="Times New Roman" w:hAnsi="Times New Roman" w:cs="Times New Roman"/>
          <w:sz w:val="28"/>
          <w:szCs w:val="28"/>
          <w:lang w:val="en"/>
        </w:rPr>
        <w:t xml:space="preserve"> technique. </w:t>
      </w:r>
      <w:r w:rsidR="00D2294F">
        <w:rPr>
          <w:rFonts w:ascii="Times New Roman" w:hAnsi="Times New Roman" w:cs="Times New Roman"/>
          <w:sz w:val="28"/>
          <w:szCs w:val="28"/>
          <w:lang w:val="en"/>
        </w:rPr>
        <w:t>Landmarks</w:t>
      </w:r>
      <w:r w:rsidR="00732CC8"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B1411F" w:rsidRDefault="00FF6299" w:rsidP="00FF6299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Incidents, accidents and local complications.</w:t>
      </w:r>
      <w:r w:rsidR="00732CC8" w:rsidRPr="00B14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6299" w:rsidRPr="00FF6299" w:rsidRDefault="00FF6299" w:rsidP="00FF6299">
      <w:pPr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D72BB8" w:rsidRDefault="00D72BB8" w:rsidP="0041768E">
      <w:pPr>
        <w:pStyle w:val="Title"/>
        <w:ind w:left="360"/>
        <w:rPr>
          <w:szCs w:val="28"/>
        </w:rPr>
      </w:pPr>
    </w:p>
    <w:p w:rsidR="0041768E" w:rsidRPr="005869FC" w:rsidRDefault="0041768E" w:rsidP="0041768E">
      <w:pPr>
        <w:pStyle w:val="Title"/>
        <w:ind w:left="360"/>
        <w:rPr>
          <w:szCs w:val="28"/>
        </w:rPr>
      </w:pPr>
      <w:r>
        <w:rPr>
          <w:szCs w:val="28"/>
        </w:rPr>
        <w:lastRenderedPageBreak/>
        <w:t>Topic  Nr. 12 ( II year, I</w:t>
      </w:r>
      <w:r w:rsidR="00FF6299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41768E" w:rsidRPr="005869FC" w:rsidRDefault="0041768E" w:rsidP="0041768E">
      <w:pPr>
        <w:pStyle w:val="Title"/>
        <w:jc w:val="left"/>
        <w:rPr>
          <w:szCs w:val="28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FF6299">
        <w:t>Regional anesthesia</w:t>
      </w:r>
      <w:r w:rsidR="00FF6299" w:rsidRPr="003D3F94">
        <w:t xml:space="preserve"> </w:t>
      </w:r>
      <w:r w:rsidR="00FF6299">
        <w:t>(</w:t>
      </w:r>
      <w:r w:rsidR="00D72BB8">
        <w:rPr>
          <w:color w:val="FF0000"/>
        </w:rPr>
        <w:t>nerve block</w:t>
      </w:r>
      <w:r w:rsidR="00FF6299" w:rsidRPr="00100A27">
        <w:t xml:space="preserve">). </w:t>
      </w:r>
      <w:r w:rsidR="00FF6299">
        <w:rPr>
          <w:lang w:val="en"/>
        </w:rPr>
        <w:t xml:space="preserve">Anesthesia of superior </w:t>
      </w:r>
      <w:r w:rsidR="00FF6299" w:rsidRPr="00532F2D">
        <w:rPr>
          <w:lang w:val="en"/>
        </w:rPr>
        <w:t>posterior alveolar nerves</w:t>
      </w:r>
      <w:r>
        <w:rPr>
          <w:szCs w:val="28"/>
        </w:rPr>
        <w:t>.</w:t>
      </w:r>
    </w:p>
    <w:p w:rsidR="0041768E" w:rsidRPr="0046671D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</w:t>
      </w:r>
      <w:r w:rsidR="00FF6299">
        <w:rPr>
          <w:lang w:val="en"/>
        </w:rPr>
        <w:t xml:space="preserve">superior </w:t>
      </w:r>
      <w:r w:rsidR="00FF6299" w:rsidRPr="00532F2D">
        <w:rPr>
          <w:lang w:val="en"/>
        </w:rPr>
        <w:t>posterior alveolar nerves</w:t>
      </w:r>
      <w:r w:rsidR="00FF6299">
        <w:rPr>
          <w:lang w:val="en"/>
        </w:rPr>
        <w:t xml:space="preserve"> block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41768E" w:rsidRPr="00F14AA3" w:rsidRDefault="0041768E" w:rsidP="0041768E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</w:p>
    <w:p w:rsidR="0041768E" w:rsidRPr="00B1411F" w:rsidRDefault="00FF6299" w:rsidP="00FF6299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411F">
        <w:rPr>
          <w:rFonts w:ascii="Times New Roman" w:hAnsi="Times New Roman" w:cs="Times New Roman"/>
          <w:color w:val="FF0000"/>
          <w:sz w:val="28"/>
          <w:szCs w:val="28"/>
          <w:lang w:val="en"/>
        </w:rPr>
        <w:t>Troncular</w:t>
      </w:r>
      <w:proofErr w:type="spellEnd"/>
      <w:r w:rsidRPr="00B1411F">
        <w:rPr>
          <w:rFonts w:ascii="Times New Roman" w:hAnsi="Times New Roman" w:cs="Times New Roman"/>
          <w:sz w:val="28"/>
          <w:szCs w:val="28"/>
          <w:lang w:val="en"/>
        </w:rPr>
        <w:t xml:space="preserve"> anesthesia of superior and posterior alveolar nerves - anesthetized territory, indications</w:t>
      </w:r>
      <w:r w:rsidR="0041768E" w:rsidRPr="00B141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1768E" w:rsidRPr="00B1411F" w:rsidRDefault="00D72BB8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B1411F">
        <w:rPr>
          <w:rFonts w:ascii="Times New Roman" w:hAnsi="Times New Roman" w:cs="Times New Roman"/>
          <w:sz w:val="28"/>
          <w:szCs w:val="28"/>
          <w:lang w:val="en"/>
        </w:rPr>
        <w:t>uperior posterior alveolar</w:t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nerve block</w:t>
      </w:r>
      <w:r w:rsidR="00FF6299" w:rsidRPr="00B1411F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D2294F">
        <w:rPr>
          <w:rFonts w:ascii="Times New Roman" w:hAnsi="Times New Roman" w:cs="Times New Roman"/>
          <w:sz w:val="28"/>
          <w:szCs w:val="28"/>
          <w:lang w:val="en"/>
        </w:rPr>
        <w:t>intraoral</w:t>
      </w:r>
      <w:r w:rsidR="00FF6299" w:rsidRPr="00B1411F">
        <w:rPr>
          <w:rFonts w:ascii="Times New Roman" w:hAnsi="Times New Roman" w:cs="Times New Roman"/>
          <w:sz w:val="28"/>
          <w:szCs w:val="28"/>
          <w:lang w:val="en"/>
        </w:rPr>
        <w:t xml:space="preserve"> technique. </w:t>
      </w:r>
      <w:r w:rsidR="00D2294F">
        <w:rPr>
          <w:rFonts w:ascii="Times New Roman" w:hAnsi="Times New Roman" w:cs="Times New Roman"/>
          <w:sz w:val="28"/>
          <w:szCs w:val="28"/>
          <w:lang w:val="en"/>
        </w:rPr>
        <w:t>Landmarks</w:t>
      </w:r>
      <w:r w:rsidR="0041768E"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768E" w:rsidRPr="00B1411F" w:rsidRDefault="00D72BB8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B1411F">
        <w:rPr>
          <w:rFonts w:ascii="Times New Roman" w:hAnsi="Times New Roman" w:cs="Times New Roman"/>
          <w:sz w:val="28"/>
          <w:szCs w:val="28"/>
          <w:lang w:val="en"/>
        </w:rPr>
        <w:t>uperior posterior alveolar</w:t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nerve block</w:t>
      </w:r>
      <w:r w:rsidR="00FF6299" w:rsidRPr="00B1411F">
        <w:rPr>
          <w:rFonts w:ascii="Times New Roman" w:hAnsi="Times New Roman" w:cs="Times New Roman"/>
          <w:color w:val="E36C0A" w:themeColor="accent6" w:themeShade="BF"/>
          <w:sz w:val="28"/>
          <w:szCs w:val="28"/>
          <w:lang w:val="en"/>
        </w:rPr>
        <w:t>,</w:t>
      </w:r>
      <w:r w:rsidR="00FF6299" w:rsidRPr="00B1411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D2294F">
        <w:rPr>
          <w:rFonts w:ascii="Times New Roman" w:hAnsi="Times New Roman" w:cs="Times New Roman"/>
          <w:sz w:val="28"/>
          <w:szCs w:val="28"/>
          <w:lang w:val="en"/>
        </w:rPr>
        <w:t>extraoral</w:t>
      </w:r>
      <w:proofErr w:type="spellEnd"/>
      <w:r w:rsidR="00FF6299" w:rsidRPr="00B1411F">
        <w:rPr>
          <w:rFonts w:ascii="Times New Roman" w:hAnsi="Times New Roman" w:cs="Times New Roman"/>
          <w:sz w:val="28"/>
          <w:szCs w:val="28"/>
          <w:lang w:val="en"/>
        </w:rPr>
        <w:t xml:space="preserve"> technique. </w:t>
      </w:r>
      <w:r w:rsidR="00D2294F">
        <w:rPr>
          <w:rFonts w:ascii="Times New Roman" w:hAnsi="Times New Roman" w:cs="Times New Roman"/>
          <w:sz w:val="28"/>
          <w:szCs w:val="28"/>
          <w:lang w:val="en"/>
        </w:rPr>
        <w:t>Landmarks</w:t>
      </w:r>
      <w:r w:rsidR="0041768E" w:rsidRPr="00B14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768E" w:rsidRPr="00B1411F" w:rsidRDefault="00FF6299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1F">
        <w:rPr>
          <w:rFonts w:ascii="Times New Roman" w:hAnsi="Times New Roman" w:cs="Times New Roman"/>
          <w:sz w:val="28"/>
          <w:szCs w:val="28"/>
          <w:lang w:val="en"/>
        </w:rPr>
        <w:t>Incidents, accidents and local complications</w:t>
      </w:r>
      <w:r w:rsidR="0041768E" w:rsidRPr="00B141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1768E" w:rsidRPr="00D72BB8" w:rsidRDefault="0041768E" w:rsidP="00FF6299">
      <w:pPr>
        <w:pStyle w:val="Title"/>
        <w:tabs>
          <w:tab w:val="left" w:pos="-142"/>
        </w:tabs>
        <w:ind w:right="283"/>
        <w:jc w:val="left"/>
        <w:rPr>
          <w:szCs w:val="28"/>
          <w:lang w:val="en-US"/>
        </w:rPr>
      </w:pPr>
    </w:p>
    <w:p w:rsidR="0041768E" w:rsidRPr="00D72BB8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41768E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Pr="00D72BB8" w:rsidRDefault="00D72BB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41768E" w:rsidRPr="00D72BB8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  <w:proofErr w:type="gramStart"/>
      <w:r>
        <w:rPr>
          <w:szCs w:val="28"/>
          <w:lang w:val="en-US"/>
        </w:rPr>
        <w:lastRenderedPageBreak/>
        <w:t xml:space="preserve">Topic  </w:t>
      </w:r>
      <w:proofErr w:type="spellStart"/>
      <w:r>
        <w:rPr>
          <w:szCs w:val="28"/>
          <w:lang w:val="en-US"/>
        </w:rPr>
        <w:t>Nr</w:t>
      </w:r>
      <w:proofErr w:type="spellEnd"/>
      <w:proofErr w:type="gramEnd"/>
      <w:r>
        <w:rPr>
          <w:szCs w:val="28"/>
          <w:lang w:val="en-US"/>
        </w:rPr>
        <w:t xml:space="preserve">. </w:t>
      </w:r>
      <w:r w:rsidR="0041768E">
        <w:rPr>
          <w:szCs w:val="28"/>
          <w:lang w:val="en-US"/>
        </w:rPr>
        <w:t>13</w:t>
      </w:r>
      <w:r>
        <w:rPr>
          <w:szCs w:val="28"/>
          <w:lang w:val="en-US"/>
        </w:rPr>
        <w:t xml:space="preserve"> (</w:t>
      </w:r>
      <w:r w:rsidR="00FF6299">
        <w:rPr>
          <w:szCs w:val="28"/>
          <w:lang w:val="en-US"/>
        </w:rPr>
        <w:t>II year, IV</w:t>
      </w:r>
      <w:r w:rsidRPr="002F182B">
        <w:rPr>
          <w:szCs w:val="28"/>
          <w:lang w:val="en-US"/>
        </w:rPr>
        <w:t xml:space="preserve"> quarter )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Theme:</w:t>
      </w:r>
      <w:r w:rsidRPr="002F182B">
        <w:rPr>
          <w:szCs w:val="28"/>
          <w:lang w:val="en-US"/>
        </w:rPr>
        <w:t xml:space="preserve"> </w:t>
      </w:r>
      <w:r w:rsidR="008C1AEF">
        <w:t>Regional anesthesia</w:t>
      </w:r>
      <w:r w:rsidR="008C1AEF" w:rsidRPr="003D3F94">
        <w:t xml:space="preserve"> </w:t>
      </w:r>
      <w:r w:rsidR="008C1AEF">
        <w:t>(</w:t>
      </w:r>
      <w:r w:rsidR="00D72BB8">
        <w:rPr>
          <w:color w:val="FF0000"/>
        </w:rPr>
        <w:t>nerve block</w:t>
      </w:r>
      <w:r w:rsidR="008C1AEF" w:rsidRPr="00100A27">
        <w:t xml:space="preserve">). </w:t>
      </w:r>
      <w:r w:rsidR="008C1AEF">
        <w:t>Anesthesia of nasopalatine and anterior palatine nerves</w:t>
      </w:r>
      <w:r>
        <w:rPr>
          <w:szCs w:val="28"/>
          <w:lang w:val="en-US"/>
        </w:rPr>
        <w:t>.</w:t>
      </w:r>
    </w:p>
    <w:p w:rsidR="00732CC8" w:rsidRPr="0046671D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2F182B">
        <w:rPr>
          <w:szCs w:val="28"/>
          <w:u w:val="single"/>
          <w:lang w:val="en-US"/>
        </w:rPr>
        <w:t>Work place:</w:t>
      </w:r>
      <w:r w:rsidRPr="002F182B">
        <w:rPr>
          <w:szCs w:val="28"/>
          <w:lang w:val="en-US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Purpose:</w:t>
      </w:r>
      <w:r w:rsidRPr="002F182B">
        <w:rPr>
          <w:szCs w:val="28"/>
          <w:lang w:val="en-US"/>
        </w:rPr>
        <w:t xml:space="preserve">  During the practical work students learn the </w:t>
      </w:r>
      <w:r w:rsidR="00DB3D70">
        <w:t>nasopalatine and anterior palatine nerves block</w:t>
      </w:r>
      <w:r w:rsidRPr="002F182B">
        <w:rPr>
          <w:szCs w:val="28"/>
          <w:lang w:val="en-US"/>
        </w:rPr>
        <w:t xml:space="preserve">. Practical: attend and participate to patient’s receiving. 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Work plan:</w:t>
      </w:r>
      <w:r w:rsidRPr="002F182B">
        <w:rPr>
          <w:szCs w:val="28"/>
          <w:lang w:val="en-US"/>
        </w:rPr>
        <w:t xml:space="preserve">          1. Discussion on the topic – 30 min.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2. Demonstration of the thematic patient – 30 min.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3. Work on the simulator – 35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4. Generalization – 10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732CC8" w:rsidRDefault="00732CC8" w:rsidP="00732CC8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  <w:r w:rsidRPr="00F14AA3">
        <w:rPr>
          <w:szCs w:val="28"/>
          <w:u w:val="single"/>
          <w:lang w:val="en-US"/>
        </w:rPr>
        <w:t>Control questions:</w:t>
      </w:r>
    </w:p>
    <w:p w:rsidR="0041768E" w:rsidRPr="00F14AA3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</w:p>
    <w:p w:rsidR="00732CC8" w:rsidRPr="000902A8" w:rsidRDefault="00DB3D70" w:rsidP="00732CC8">
      <w:pPr>
        <w:pStyle w:val="Title"/>
        <w:numPr>
          <w:ilvl w:val="0"/>
          <w:numId w:val="38"/>
        </w:numPr>
        <w:tabs>
          <w:tab w:val="left" w:pos="-142"/>
        </w:tabs>
        <w:ind w:left="-567" w:right="283" w:firstLine="0"/>
        <w:jc w:val="left"/>
        <w:rPr>
          <w:b w:val="0"/>
          <w:i w:val="0"/>
          <w:szCs w:val="28"/>
          <w:lang w:val="en-US"/>
        </w:rPr>
      </w:pPr>
      <w:proofErr w:type="spellStart"/>
      <w:r w:rsidRPr="000902A8">
        <w:rPr>
          <w:b w:val="0"/>
          <w:i w:val="0"/>
          <w:color w:val="FF0000"/>
          <w:lang w:val="en"/>
        </w:rPr>
        <w:t>Troncular</w:t>
      </w:r>
      <w:proofErr w:type="spellEnd"/>
      <w:r w:rsidRPr="000902A8">
        <w:rPr>
          <w:b w:val="0"/>
          <w:i w:val="0"/>
          <w:lang w:val="en"/>
        </w:rPr>
        <w:t xml:space="preserve"> anesthesia</w:t>
      </w:r>
      <w:r w:rsidRPr="000902A8">
        <w:rPr>
          <w:b w:val="0"/>
          <w:i w:val="0"/>
        </w:rPr>
        <w:t xml:space="preserve"> of nasopalatine nerve (</w:t>
      </w:r>
      <w:r w:rsidRPr="000902A8">
        <w:rPr>
          <w:rStyle w:val="shorttext"/>
          <w:b w:val="0"/>
          <w:i w:val="0"/>
          <w:lang w:val="en"/>
        </w:rPr>
        <w:t>to the anterior palatine foramen or incisive foramen</w:t>
      </w:r>
      <w:r w:rsidRPr="000902A8">
        <w:rPr>
          <w:b w:val="0"/>
          <w:i w:val="0"/>
        </w:rPr>
        <w:t xml:space="preserve">) – </w:t>
      </w:r>
      <w:r w:rsidRPr="000902A8">
        <w:rPr>
          <w:b w:val="0"/>
          <w:i w:val="0"/>
          <w:lang w:val="en"/>
        </w:rPr>
        <w:t>anesthetized territory, indications</w:t>
      </w:r>
      <w:r w:rsidR="00732CC8" w:rsidRPr="000902A8">
        <w:rPr>
          <w:b w:val="0"/>
          <w:i w:val="0"/>
          <w:szCs w:val="28"/>
          <w:lang w:val="en-US"/>
        </w:rPr>
        <w:t>.</w:t>
      </w:r>
    </w:p>
    <w:p w:rsidR="00732CC8" w:rsidRPr="000902A8" w:rsidRDefault="00732CC8" w:rsidP="00732CC8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  <w:r w:rsidRPr="000902A8">
        <w:rPr>
          <w:b w:val="0"/>
          <w:i w:val="0"/>
          <w:szCs w:val="28"/>
          <w:lang w:val="en-US"/>
        </w:rPr>
        <w:t>2.</w:t>
      </w:r>
      <w:r w:rsidRPr="000902A8">
        <w:rPr>
          <w:b w:val="0"/>
          <w:i w:val="0"/>
          <w:szCs w:val="28"/>
          <w:lang w:val="en-US"/>
        </w:rPr>
        <w:tab/>
      </w:r>
      <w:r w:rsidR="00D72BB8">
        <w:rPr>
          <w:b w:val="0"/>
          <w:i w:val="0"/>
          <w:szCs w:val="28"/>
          <w:lang w:val="en-US"/>
        </w:rPr>
        <w:t>N</w:t>
      </w:r>
      <w:proofErr w:type="spellStart"/>
      <w:r w:rsidR="000902A8" w:rsidRPr="000902A8">
        <w:rPr>
          <w:b w:val="0"/>
          <w:i w:val="0"/>
          <w:lang w:val="en"/>
        </w:rPr>
        <w:t>asopalatine</w:t>
      </w:r>
      <w:proofErr w:type="spellEnd"/>
      <w:r w:rsidR="000902A8" w:rsidRPr="000902A8">
        <w:rPr>
          <w:b w:val="0"/>
          <w:i w:val="0"/>
          <w:lang w:val="en"/>
        </w:rPr>
        <w:t xml:space="preserve"> nerve</w:t>
      </w:r>
      <w:r w:rsidR="00D72BB8" w:rsidRPr="00D72BB8">
        <w:rPr>
          <w:b w:val="0"/>
          <w:i w:val="0"/>
          <w:color w:val="FF0000"/>
        </w:rPr>
        <w:t xml:space="preserve"> </w:t>
      </w:r>
      <w:r w:rsidR="00D72BB8">
        <w:rPr>
          <w:b w:val="0"/>
          <w:i w:val="0"/>
          <w:color w:val="FF0000"/>
        </w:rPr>
        <w:t>block</w:t>
      </w:r>
      <w:r w:rsidR="000902A8" w:rsidRPr="000902A8">
        <w:rPr>
          <w:b w:val="0"/>
          <w:i w:val="0"/>
          <w:lang w:val="en"/>
        </w:rPr>
        <w:t xml:space="preserve">, nasal and oral pathways, technique. </w:t>
      </w:r>
      <w:r w:rsidR="00D2294F">
        <w:rPr>
          <w:b w:val="0"/>
          <w:i w:val="0"/>
          <w:lang w:val="en"/>
        </w:rPr>
        <w:t>Landmarks</w:t>
      </w:r>
      <w:r w:rsidRPr="000902A8">
        <w:rPr>
          <w:b w:val="0"/>
          <w:i w:val="0"/>
          <w:szCs w:val="28"/>
          <w:lang w:val="en-US"/>
        </w:rPr>
        <w:t>.</w:t>
      </w:r>
      <w:r w:rsidR="000902A8" w:rsidRPr="000902A8">
        <w:rPr>
          <w:b w:val="0"/>
          <w:i w:val="0"/>
          <w:szCs w:val="28"/>
          <w:lang w:val="en-US"/>
        </w:rPr>
        <w:t xml:space="preserve"> </w:t>
      </w:r>
      <w:r w:rsidR="000902A8" w:rsidRPr="000902A8">
        <w:rPr>
          <w:b w:val="0"/>
          <w:i w:val="0"/>
          <w:lang w:val="en"/>
        </w:rPr>
        <w:t>Incidents, accidents and local complications.</w:t>
      </w:r>
    </w:p>
    <w:p w:rsidR="00732CC8" w:rsidRPr="000902A8" w:rsidRDefault="00732CC8" w:rsidP="000902A8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  <w:r w:rsidRPr="000902A8">
        <w:rPr>
          <w:b w:val="0"/>
          <w:i w:val="0"/>
          <w:szCs w:val="28"/>
          <w:lang w:val="en-US"/>
        </w:rPr>
        <w:t>3.</w:t>
      </w:r>
      <w:r w:rsidR="000902A8" w:rsidRPr="000902A8">
        <w:rPr>
          <w:b w:val="0"/>
          <w:i w:val="0"/>
          <w:lang w:val="en"/>
        </w:rPr>
        <w:t xml:space="preserve"> Peripheral anesthesia </w:t>
      </w:r>
      <w:r w:rsidR="00D72BB8">
        <w:rPr>
          <w:b w:val="0"/>
          <w:i w:val="0"/>
          <w:lang w:val="en"/>
        </w:rPr>
        <w:t>(</w:t>
      </w:r>
      <w:r w:rsidR="00D72BB8">
        <w:rPr>
          <w:b w:val="0"/>
          <w:i w:val="0"/>
          <w:color w:val="FF0000"/>
        </w:rPr>
        <w:t>nerve block</w:t>
      </w:r>
      <w:r w:rsidR="00D72BB8">
        <w:rPr>
          <w:b w:val="0"/>
          <w:i w:val="0"/>
          <w:color w:val="FF0000"/>
        </w:rPr>
        <w:t>)</w:t>
      </w:r>
      <w:r w:rsidR="00D72BB8" w:rsidRPr="000902A8">
        <w:rPr>
          <w:b w:val="0"/>
          <w:i w:val="0"/>
          <w:lang w:val="en"/>
        </w:rPr>
        <w:t xml:space="preserve"> </w:t>
      </w:r>
      <w:r w:rsidR="000902A8" w:rsidRPr="000902A8">
        <w:rPr>
          <w:b w:val="0"/>
          <w:i w:val="0"/>
          <w:lang w:val="en"/>
        </w:rPr>
        <w:t xml:space="preserve">of the upper palatine or anterior palatine nerve (at the posterior palatine foramen). Anesthetized territory, indications. Technique. </w:t>
      </w:r>
      <w:r w:rsidR="00D2294F">
        <w:rPr>
          <w:b w:val="0"/>
          <w:i w:val="0"/>
          <w:lang w:val="en"/>
        </w:rPr>
        <w:t>Landmarks</w:t>
      </w:r>
      <w:r w:rsidR="000902A8" w:rsidRPr="000902A8">
        <w:rPr>
          <w:b w:val="0"/>
          <w:i w:val="0"/>
          <w:lang w:val="en"/>
        </w:rPr>
        <w:t>. Incidents, accidents and local complications</w:t>
      </w:r>
      <w:r w:rsidR="000902A8" w:rsidRPr="000902A8">
        <w:rPr>
          <w:b w:val="0"/>
          <w:i w:val="0"/>
          <w:szCs w:val="28"/>
          <w:lang w:val="en-US"/>
        </w:rPr>
        <w:t>.</w:t>
      </w:r>
    </w:p>
    <w:p w:rsidR="00732CC8" w:rsidRDefault="00732CC8" w:rsidP="0041768E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</w:p>
    <w:p w:rsidR="00732CC8" w:rsidRDefault="00732CC8" w:rsidP="000902A8">
      <w:pPr>
        <w:pStyle w:val="Title"/>
        <w:jc w:val="left"/>
        <w:rPr>
          <w:b w:val="0"/>
          <w:i w:val="0"/>
          <w:szCs w:val="28"/>
          <w:lang w:val="en-US"/>
        </w:rPr>
      </w:pPr>
    </w:p>
    <w:p w:rsidR="000902A8" w:rsidRPr="00D72BB8" w:rsidRDefault="000902A8" w:rsidP="000902A8">
      <w:pPr>
        <w:pStyle w:val="Title"/>
        <w:jc w:val="left"/>
        <w:rPr>
          <w:b w:val="0"/>
          <w:i w:val="0"/>
          <w:sz w:val="24"/>
          <w:szCs w:val="24"/>
          <w:lang w:val="en-US"/>
        </w:rPr>
      </w:pPr>
    </w:p>
    <w:p w:rsidR="00732CC8" w:rsidRPr="00D72BB8" w:rsidRDefault="00732CC8" w:rsidP="00732CC8">
      <w:pPr>
        <w:pStyle w:val="Title"/>
        <w:ind w:left="720"/>
        <w:jc w:val="left"/>
        <w:rPr>
          <w:b w:val="0"/>
          <w:i w:val="0"/>
          <w:sz w:val="24"/>
          <w:szCs w:val="24"/>
          <w:lang w:val="en-US"/>
        </w:rPr>
      </w:pPr>
    </w:p>
    <w:p w:rsidR="00732CC8" w:rsidRDefault="00732CC8" w:rsidP="00732CC8">
      <w:pPr>
        <w:pStyle w:val="Title"/>
        <w:jc w:val="left"/>
        <w:rPr>
          <w:b w:val="0"/>
          <w:i w:val="0"/>
          <w:sz w:val="24"/>
          <w:szCs w:val="24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D72BB8" w:rsidRPr="00D72BB8" w:rsidRDefault="00D72BB8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  <w:proofErr w:type="gramStart"/>
      <w:r>
        <w:rPr>
          <w:szCs w:val="28"/>
          <w:lang w:val="en-US"/>
        </w:rPr>
        <w:lastRenderedPageBreak/>
        <w:t xml:space="preserve">Topic  </w:t>
      </w:r>
      <w:proofErr w:type="spellStart"/>
      <w:r>
        <w:rPr>
          <w:szCs w:val="28"/>
          <w:lang w:val="en-US"/>
        </w:rPr>
        <w:t>Nr</w:t>
      </w:r>
      <w:proofErr w:type="spellEnd"/>
      <w:proofErr w:type="gramEnd"/>
      <w:r>
        <w:rPr>
          <w:szCs w:val="28"/>
          <w:lang w:val="en-US"/>
        </w:rPr>
        <w:t>. 14 (</w:t>
      </w:r>
      <w:r w:rsidR="000902A8">
        <w:rPr>
          <w:szCs w:val="28"/>
          <w:lang w:val="en-US"/>
        </w:rPr>
        <w:t>II year, IV</w:t>
      </w:r>
      <w:r w:rsidRPr="002F182B">
        <w:rPr>
          <w:szCs w:val="28"/>
          <w:lang w:val="en-US"/>
        </w:rPr>
        <w:t xml:space="preserve"> quarter )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Theme:</w:t>
      </w:r>
      <w:r w:rsidRPr="002F182B">
        <w:rPr>
          <w:szCs w:val="28"/>
          <w:lang w:val="en-US"/>
        </w:rPr>
        <w:t xml:space="preserve"> </w:t>
      </w:r>
      <w:r w:rsidR="000902A8">
        <w:t>Regional anesthesia</w:t>
      </w:r>
      <w:r w:rsidR="000902A8" w:rsidRPr="003D3F94">
        <w:t xml:space="preserve"> </w:t>
      </w:r>
      <w:r w:rsidR="000902A8">
        <w:t>(</w:t>
      </w:r>
      <w:r w:rsidR="00D72BB8">
        <w:rPr>
          <w:color w:val="FF0000"/>
        </w:rPr>
        <w:t>nerve block</w:t>
      </w:r>
      <w:r w:rsidR="000902A8" w:rsidRPr="00100A27">
        <w:t xml:space="preserve">). </w:t>
      </w:r>
      <w:r w:rsidR="000902A8">
        <w:t>Anestesia of the lower alveolar nerve</w:t>
      </w:r>
      <w:r>
        <w:rPr>
          <w:szCs w:val="28"/>
          <w:lang w:val="en-US"/>
        </w:rPr>
        <w:t>.</w:t>
      </w:r>
    </w:p>
    <w:p w:rsidR="0041768E" w:rsidRPr="0046671D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2F182B">
        <w:rPr>
          <w:szCs w:val="28"/>
          <w:u w:val="single"/>
          <w:lang w:val="en-US"/>
        </w:rPr>
        <w:t>Work place:</w:t>
      </w:r>
      <w:r w:rsidRPr="002F182B">
        <w:rPr>
          <w:szCs w:val="28"/>
          <w:lang w:val="en-US"/>
        </w:rPr>
        <w:t xml:space="preserve">   </w:t>
      </w:r>
      <w:r w:rsidRPr="0046671D">
        <w:rPr>
          <w:szCs w:val="28"/>
        </w:rPr>
        <w:t>Clinical locations of the department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Purpose:</w:t>
      </w:r>
      <w:r w:rsidRPr="002F182B">
        <w:rPr>
          <w:szCs w:val="28"/>
          <w:lang w:val="en-US"/>
        </w:rPr>
        <w:t xml:space="preserve">  During the practical work students learn the </w:t>
      </w:r>
      <w:r w:rsidR="000902A8">
        <w:rPr>
          <w:szCs w:val="28"/>
          <w:lang w:val="en-US"/>
        </w:rPr>
        <w:t>inferior alveolar nerve block techniques</w:t>
      </w:r>
      <w:r w:rsidRPr="002F182B">
        <w:rPr>
          <w:szCs w:val="28"/>
          <w:lang w:val="en-US"/>
        </w:rPr>
        <w:t xml:space="preserve">. Practical: attend and participate to patient’s receiving. 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Work plan:</w:t>
      </w:r>
      <w:r w:rsidRPr="002F182B">
        <w:rPr>
          <w:szCs w:val="28"/>
          <w:lang w:val="en-US"/>
        </w:rPr>
        <w:t xml:space="preserve">          1. Discussion on the topic – 30 min.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2. Demonstration of the thematic patient – 30 min.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3. Work on the simulator – 35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4. Generalization – 10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  <w:r w:rsidRPr="00F14AA3">
        <w:rPr>
          <w:szCs w:val="28"/>
          <w:u w:val="single"/>
          <w:lang w:val="en-US"/>
        </w:rPr>
        <w:t>Control questions:</w:t>
      </w:r>
    </w:p>
    <w:p w:rsidR="0041768E" w:rsidRPr="00F14AA3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</w:p>
    <w:p w:rsidR="0041768E" w:rsidRPr="000902A8" w:rsidRDefault="000902A8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  <w:proofErr w:type="spellStart"/>
      <w:r w:rsidRPr="000902A8">
        <w:rPr>
          <w:b w:val="0"/>
          <w:i w:val="0"/>
          <w:color w:val="FF0000"/>
          <w:lang w:val="en"/>
        </w:rPr>
        <w:t>Troncular</w:t>
      </w:r>
      <w:proofErr w:type="spellEnd"/>
      <w:r w:rsidRPr="000902A8">
        <w:rPr>
          <w:b w:val="0"/>
          <w:i w:val="0"/>
          <w:lang w:val="en"/>
        </w:rPr>
        <w:t xml:space="preserve"> anesthesia</w:t>
      </w:r>
      <w:r w:rsidRPr="000902A8">
        <w:rPr>
          <w:b w:val="0"/>
          <w:i w:val="0"/>
        </w:rPr>
        <w:t xml:space="preserve"> of </w:t>
      </w:r>
      <w:r w:rsidRPr="000902A8">
        <w:rPr>
          <w:b w:val="0"/>
          <w:i w:val="0"/>
          <w:lang w:val="en-US"/>
        </w:rPr>
        <w:t xml:space="preserve">the </w:t>
      </w:r>
      <w:r w:rsidR="001C5B48">
        <w:rPr>
          <w:b w:val="0"/>
          <w:i w:val="0"/>
          <w:lang w:val="en-US"/>
        </w:rPr>
        <w:t>inferior</w:t>
      </w:r>
      <w:r w:rsidRPr="000902A8">
        <w:rPr>
          <w:b w:val="0"/>
          <w:i w:val="0"/>
          <w:lang w:val="en-US"/>
        </w:rPr>
        <w:t xml:space="preserve"> alveolar nerve </w:t>
      </w:r>
      <w:r w:rsidRPr="000902A8">
        <w:rPr>
          <w:b w:val="0"/>
          <w:i w:val="0"/>
        </w:rPr>
        <w:t xml:space="preserve">– </w:t>
      </w:r>
      <w:r w:rsidRPr="000902A8">
        <w:rPr>
          <w:b w:val="0"/>
          <w:i w:val="0"/>
          <w:lang w:val="en"/>
        </w:rPr>
        <w:t>anesthetized territory</w:t>
      </w:r>
      <w:r w:rsidRPr="000902A8">
        <w:rPr>
          <w:b w:val="0"/>
          <w:i w:val="0"/>
        </w:rPr>
        <w:t xml:space="preserve">, </w:t>
      </w:r>
      <w:r w:rsidRPr="000902A8">
        <w:rPr>
          <w:b w:val="0"/>
          <w:i w:val="0"/>
          <w:lang w:val="en"/>
        </w:rPr>
        <w:t>indications</w:t>
      </w:r>
      <w:r w:rsidR="0041768E" w:rsidRPr="000902A8">
        <w:rPr>
          <w:b w:val="0"/>
          <w:i w:val="0"/>
          <w:szCs w:val="28"/>
          <w:lang w:val="en-US"/>
        </w:rPr>
        <w:t>.</w:t>
      </w:r>
    </w:p>
    <w:p w:rsidR="0041768E" w:rsidRPr="000902A8" w:rsidRDefault="001C5B48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  <w:r>
        <w:rPr>
          <w:b w:val="0"/>
          <w:i w:val="0"/>
          <w:lang w:val="en"/>
        </w:rPr>
        <w:t>Inferior alveolar</w:t>
      </w:r>
      <w:r w:rsidR="000902A8" w:rsidRPr="000902A8">
        <w:rPr>
          <w:b w:val="0"/>
          <w:i w:val="0"/>
          <w:lang w:val="en"/>
        </w:rPr>
        <w:t xml:space="preserve"> </w:t>
      </w:r>
      <w:r w:rsidR="00D72BB8">
        <w:rPr>
          <w:b w:val="0"/>
          <w:i w:val="0"/>
          <w:color w:val="FF0000"/>
        </w:rPr>
        <w:t>nerve block</w:t>
      </w:r>
      <w:r w:rsidR="000902A8" w:rsidRPr="000902A8">
        <w:rPr>
          <w:b w:val="0"/>
          <w:i w:val="0"/>
          <w:lang w:val="en"/>
        </w:rPr>
        <w:t xml:space="preserve">, </w:t>
      </w:r>
      <w:r w:rsidR="00D2294F">
        <w:rPr>
          <w:b w:val="0"/>
          <w:i w:val="0"/>
          <w:lang w:val="en"/>
        </w:rPr>
        <w:t>intraoral</w:t>
      </w:r>
      <w:r w:rsidR="000902A8" w:rsidRPr="000902A8">
        <w:rPr>
          <w:b w:val="0"/>
          <w:i w:val="0"/>
          <w:lang w:val="en"/>
        </w:rPr>
        <w:t xml:space="preserve"> technique. </w:t>
      </w:r>
      <w:r w:rsidR="00D2294F">
        <w:rPr>
          <w:b w:val="0"/>
          <w:i w:val="0"/>
          <w:lang w:val="en"/>
        </w:rPr>
        <w:t>Landmarks</w:t>
      </w:r>
      <w:r w:rsidR="0041768E" w:rsidRPr="000902A8">
        <w:rPr>
          <w:b w:val="0"/>
          <w:i w:val="0"/>
          <w:szCs w:val="28"/>
          <w:lang w:val="en-US"/>
        </w:rPr>
        <w:t>.</w:t>
      </w:r>
    </w:p>
    <w:p w:rsidR="0041768E" w:rsidRPr="000902A8" w:rsidRDefault="00D2294F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  <w:r>
        <w:rPr>
          <w:b w:val="0"/>
          <w:i w:val="0"/>
          <w:lang w:val="en"/>
        </w:rPr>
        <w:t>Inferior alveolar</w:t>
      </w:r>
      <w:r w:rsidRPr="000902A8">
        <w:rPr>
          <w:b w:val="0"/>
          <w:i w:val="0"/>
          <w:lang w:val="en"/>
        </w:rPr>
        <w:t xml:space="preserve"> </w:t>
      </w:r>
      <w:r>
        <w:rPr>
          <w:b w:val="0"/>
          <w:i w:val="0"/>
          <w:color w:val="FF0000"/>
        </w:rPr>
        <w:t>nerve block</w:t>
      </w:r>
      <w:r w:rsidR="000902A8" w:rsidRPr="000902A8">
        <w:rPr>
          <w:b w:val="0"/>
          <w:i w:val="0"/>
          <w:lang w:val="en"/>
        </w:rPr>
        <w:t xml:space="preserve">, </w:t>
      </w:r>
      <w:proofErr w:type="spellStart"/>
      <w:r>
        <w:rPr>
          <w:b w:val="0"/>
          <w:i w:val="0"/>
          <w:lang w:val="en"/>
        </w:rPr>
        <w:t>extraoral</w:t>
      </w:r>
      <w:proofErr w:type="spellEnd"/>
      <w:r w:rsidR="000902A8" w:rsidRPr="000902A8">
        <w:rPr>
          <w:b w:val="0"/>
          <w:i w:val="0"/>
          <w:lang w:val="en"/>
        </w:rPr>
        <w:t xml:space="preserve"> technique. </w:t>
      </w:r>
      <w:r>
        <w:rPr>
          <w:b w:val="0"/>
          <w:i w:val="0"/>
          <w:lang w:val="en"/>
        </w:rPr>
        <w:t>Landmarks</w:t>
      </w:r>
      <w:r w:rsidR="0041768E" w:rsidRPr="000902A8">
        <w:rPr>
          <w:b w:val="0"/>
          <w:i w:val="0"/>
          <w:szCs w:val="28"/>
          <w:lang w:val="en-US"/>
        </w:rPr>
        <w:t>.</w:t>
      </w:r>
    </w:p>
    <w:p w:rsidR="00732CC8" w:rsidRPr="000902A8" w:rsidRDefault="000902A8" w:rsidP="00732CC8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  <w:r w:rsidRPr="000902A8">
        <w:rPr>
          <w:b w:val="0"/>
          <w:i w:val="0"/>
          <w:lang w:val="en"/>
        </w:rPr>
        <w:t>Incidents, accidents and local complications</w:t>
      </w:r>
      <w:r w:rsidRPr="000902A8">
        <w:rPr>
          <w:b w:val="0"/>
          <w:i w:val="0"/>
        </w:rPr>
        <w:t>.</w:t>
      </w: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D2294F" w:rsidRDefault="00D2294F" w:rsidP="000902A8">
      <w:pPr>
        <w:pStyle w:val="Title"/>
        <w:tabs>
          <w:tab w:val="left" w:pos="0"/>
        </w:tabs>
        <w:ind w:right="283"/>
        <w:jc w:val="left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>15</w:t>
      </w:r>
      <w:r>
        <w:rPr>
          <w:szCs w:val="28"/>
        </w:rPr>
        <w:t>( II year, I</w:t>
      </w:r>
      <w:r w:rsidR="000902A8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0902A8">
        <w:t>Regional anesthesia</w:t>
      </w:r>
      <w:r w:rsidR="000902A8" w:rsidRPr="003D3F94">
        <w:t xml:space="preserve"> </w:t>
      </w:r>
      <w:r w:rsidR="000902A8">
        <w:t>(</w:t>
      </w:r>
      <w:r w:rsidR="00D72BB8">
        <w:rPr>
          <w:color w:val="FF0000"/>
        </w:rPr>
        <w:t>nerve block</w:t>
      </w:r>
      <w:r w:rsidR="000902A8" w:rsidRPr="008A3BDF">
        <w:t xml:space="preserve">). Anestezia </w:t>
      </w:r>
      <w:r w:rsidR="000902A8">
        <w:t>of the lingual and buccal nerves</w:t>
      </w:r>
      <w:r w:rsidR="000902A8" w:rsidRPr="008A3BDF">
        <w:t xml:space="preserve">. </w:t>
      </w:r>
      <w:r w:rsidR="000902A8">
        <w:t>Anesthesia at the mental foramen</w:t>
      </w:r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</w:t>
      </w:r>
      <w:r w:rsidR="000902A8">
        <w:t>anesthesia at the mental foramen, lingual and buccal nerve blocks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0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0902A8" w:rsidRDefault="000902A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2A8">
        <w:rPr>
          <w:rFonts w:ascii="Times New Roman" w:hAnsi="Times New Roman" w:cs="Times New Roman"/>
          <w:color w:val="FF0000"/>
          <w:sz w:val="28"/>
          <w:szCs w:val="28"/>
          <w:lang w:val="en"/>
        </w:rPr>
        <w:t>Troncular</w:t>
      </w:r>
      <w:proofErr w:type="spellEnd"/>
      <w:r w:rsidRPr="000902A8">
        <w:rPr>
          <w:rFonts w:ascii="Times New Roman" w:hAnsi="Times New Roman" w:cs="Times New Roman"/>
          <w:sz w:val="28"/>
          <w:szCs w:val="28"/>
          <w:lang w:val="en"/>
        </w:rPr>
        <w:t xml:space="preserve"> anesthesia</w:t>
      </w:r>
      <w:r w:rsidRPr="000902A8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r w:rsidRPr="000902A8">
        <w:rPr>
          <w:rFonts w:ascii="Times New Roman" w:hAnsi="Times New Roman" w:cs="Times New Roman"/>
          <w:sz w:val="28"/>
          <w:szCs w:val="28"/>
          <w:lang w:val="en-US"/>
        </w:rPr>
        <w:t>the lingual nerve</w:t>
      </w:r>
      <w:r w:rsidRPr="000902A8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Pr="000902A8">
        <w:rPr>
          <w:rFonts w:ascii="Times New Roman" w:hAnsi="Times New Roman" w:cs="Times New Roman"/>
          <w:sz w:val="28"/>
          <w:szCs w:val="28"/>
          <w:lang w:val="en"/>
        </w:rPr>
        <w:t>anesthetized territory</w:t>
      </w:r>
      <w:r w:rsidRPr="000902A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0902A8">
        <w:rPr>
          <w:rFonts w:ascii="Times New Roman" w:hAnsi="Times New Roman" w:cs="Times New Roman"/>
          <w:sz w:val="28"/>
          <w:szCs w:val="28"/>
          <w:lang w:val="en"/>
        </w:rPr>
        <w:t>indications</w:t>
      </w:r>
      <w:r w:rsidRPr="000902A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2294F">
        <w:rPr>
          <w:rFonts w:ascii="Times New Roman" w:hAnsi="Times New Roman" w:cs="Times New Roman"/>
          <w:sz w:val="28"/>
          <w:szCs w:val="28"/>
          <w:lang w:val="ro-RO"/>
        </w:rPr>
        <w:t>L</w:t>
      </w:r>
      <w:proofErr w:type="spellStart"/>
      <w:r w:rsidRPr="000902A8">
        <w:rPr>
          <w:rFonts w:ascii="Times New Roman" w:hAnsi="Times New Roman" w:cs="Times New Roman"/>
          <w:sz w:val="28"/>
          <w:szCs w:val="28"/>
          <w:lang w:val="en"/>
        </w:rPr>
        <w:t>ingual</w:t>
      </w:r>
      <w:proofErr w:type="spellEnd"/>
      <w:r w:rsidRPr="000902A8">
        <w:rPr>
          <w:rFonts w:ascii="Times New Roman" w:hAnsi="Times New Roman" w:cs="Times New Roman"/>
          <w:sz w:val="28"/>
          <w:szCs w:val="28"/>
          <w:lang w:val="en"/>
        </w:rPr>
        <w:t xml:space="preserve"> nerve</w:t>
      </w:r>
      <w:r w:rsidR="00D2294F" w:rsidRPr="00D2294F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="00D2294F">
        <w:rPr>
          <w:rFonts w:ascii="Times New Roman" w:hAnsi="Times New Roman" w:cs="Times New Roman"/>
          <w:color w:val="FF0000"/>
          <w:sz w:val="28"/>
          <w:szCs w:val="28"/>
          <w:lang w:val="ro-RO"/>
        </w:rPr>
        <w:t>block</w:t>
      </w:r>
      <w:r w:rsidRPr="000902A8">
        <w:rPr>
          <w:rFonts w:ascii="Times New Roman" w:hAnsi="Times New Roman" w:cs="Times New Roman"/>
          <w:sz w:val="28"/>
          <w:szCs w:val="28"/>
          <w:lang w:val="en"/>
        </w:rPr>
        <w:t>, technique</w:t>
      </w:r>
      <w:r w:rsidRPr="000902A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2294F">
        <w:rPr>
          <w:rFonts w:ascii="Times New Roman" w:hAnsi="Times New Roman" w:cs="Times New Roman"/>
          <w:sz w:val="28"/>
          <w:szCs w:val="28"/>
          <w:lang w:val="en"/>
        </w:rPr>
        <w:t>Landmarks</w:t>
      </w:r>
      <w:r w:rsidRPr="000902A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0902A8">
        <w:rPr>
          <w:rFonts w:ascii="Times New Roman" w:hAnsi="Times New Roman" w:cs="Times New Roman"/>
          <w:sz w:val="28"/>
          <w:szCs w:val="28"/>
          <w:lang w:val="en"/>
        </w:rPr>
        <w:t xml:space="preserve"> Incidents, accidents and local complications</w:t>
      </w:r>
      <w:r w:rsidR="00732CC8" w:rsidRPr="000902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0902A8" w:rsidRDefault="00D2294F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</w:t>
      </w:r>
      <w:r w:rsidR="000902A8" w:rsidRPr="000902A8">
        <w:rPr>
          <w:rFonts w:ascii="Times New Roman" w:hAnsi="Times New Roman" w:cs="Times New Roman"/>
          <w:sz w:val="28"/>
          <w:szCs w:val="28"/>
          <w:lang w:val="en"/>
        </w:rPr>
        <w:t>uccal nerve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blo</w:t>
      </w:r>
      <w:r>
        <w:rPr>
          <w:rFonts w:ascii="Times New Roman" w:hAnsi="Times New Roman" w:cs="Times New Roman"/>
          <w:sz w:val="28"/>
          <w:szCs w:val="28"/>
          <w:lang w:val="en"/>
        </w:rPr>
        <w:t>c</w:t>
      </w:r>
      <w:r>
        <w:rPr>
          <w:rFonts w:ascii="Times New Roman" w:hAnsi="Times New Roman" w:cs="Times New Roman"/>
          <w:sz w:val="28"/>
          <w:szCs w:val="28"/>
          <w:lang w:val="en"/>
        </w:rPr>
        <w:t>k</w:t>
      </w:r>
      <w:r w:rsidR="000902A8" w:rsidRPr="000902A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902A8" w:rsidRPr="000902A8">
        <w:rPr>
          <w:rFonts w:ascii="Times New Roman" w:hAnsi="Times New Roman" w:cs="Times New Roman"/>
          <w:sz w:val="28"/>
          <w:szCs w:val="28"/>
          <w:lang w:val="en"/>
        </w:rPr>
        <w:t>Anesthetized territory</w:t>
      </w:r>
      <w:r w:rsidR="000902A8" w:rsidRPr="000902A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902A8" w:rsidRPr="000902A8">
        <w:rPr>
          <w:rFonts w:ascii="Times New Roman" w:hAnsi="Times New Roman" w:cs="Times New Roman"/>
          <w:sz w:val="28"/>
          <w:szCs w:val="28"/>
          <w:lang w:val="en"/>
        </w:rPr>
        <w:t>indications</w:t>
      </w:r>
      <w:r w:rsidR="000902A8" w:rsidRPr="000902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902A8" w:rsidRPr="000902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02A8" w:rsidRPr="000902A8">
        <w:rPr>
          <w:rFonts w:ascii="Times New Roman" w:hAnsi="Times New Roman" w:cs="Times New Roman"/>
          <w:sz w:val="28"/>
          <w:szCs w:val="28"/>
          <w:lang w:val="en-US"/>
        </w:rPr>
        <w:t xml:space="preserve">Technique. </w:t>
      </w:r>
      <w:r>
        <w:rPr>
          <w:rFonts w:ascii="Times New Roman" w:hAnsi="Times New Roman" w:cs="Times New Roman"/>
          <w:sz w:val="28"/>
          <w:szCs w:val="28"/>
          <w:lang w:val="en-US"/>
        </w:rPr>
        <w:t>Landmarks</w:t>
      </w:r>
      <w:r w:rsidR="000902A8" w:rsidRPr="000902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902A8" w:rsidRPr="000902A8">
        <w:rPr>
          <w:rFonts w:ascii="Times New Roman" w:hAnsi="Times New Roman" w:cs="Times New Roman"/>
          <w:sz w:val="28"/>
          <w:szCs w:val="28"/>
          <w:lang w:val="en"/>
        </w:rPr>
        <w:t>Incidents, accidents and local complications</w:t>
      </w:r>
      <w:r w:rsidR="00732CC8" w:rsidRPr="000902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0902A8" w:rsidRDefault="000902A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2A8">
        <w:rPr>
          <w:rFonts w:ascii="Times New Roman" w:hAnsi="Times New Roman" w:cs="Times New Roman"/>
          <w:sz w:val="28"/>
          <w:szCs w:val="28"/>
          <w:lang w:val="en-US"/>
        </w:rPr>
        <w:t xml:space="preserve">Anesthesia at the mental foramen, indications. Technique. </w:t>
      </w:r>
      <w:r w:rsidR="00D2294F">
        <w:rPr>
          <w:rFonts w:ascii="Times New Roman" w:hAnsi="Times New Roman" w:cs="Times New Roman"/>
          <w:sz w:val="28"/>
          <w:szCs w:val="28"/>
          <w:lang w:val="en-US"/>
        </w:rPr>
        <w:t>Landmarks</w:t>
      </w:r>
      <w:r w:rsidRPr="000902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902A8">
        <w:rPr>
          <w:rFonts w:ascii="Times New Roman" w:hAnsi="Times New Roman" w:cs="Times New Roman"/>
          <w:sz w:val="28"/>
          <w:szCs w:val="28"/>
          <w:lang w:val="en"/>
        </w:rPr>
        <w:t>Incidents, accidents and local complications</w:t>
      </w:r>
      <w:r w:rsidR="00732CC8" w:rsidRPr="000902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Default="00732CC8" w:rsidP="00732CC8">
      <w:pPr>
        <w:tabs>
          <w:tab w:val="left" w:pos="0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294F" w:rsidRPr="000902A8" w:rsidRDefault="00D2294F" w:rsidP="0009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Pr="002306E3" w:rsidRDefault="00732CC8" w:rsidP="00732CC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Pr="005869FC" w:rsidRDefault="00732CC8" w:rsidP="00732CC8">
      <w:pPr>
        <w:pStyle w:val="Title"/>
        <w:ind w:left="720"/>
        <w:rPr>
          <w:szCs w:val="28"/>
        </w:rPr>
      </w:pPr>
      <w:r>
        <w:rPr>
          <w:szCs w:val="28"/>
        </w:rPr>
        <w:lastRenderedPageBreak/>
        <w:t>Topic  Nr. 1</w:t>
      </w:r>
      <w:r w:rsidR="0041768E">
        <w:rPr>
          <w:szCs w:val="28"/>
        </w:rPr>
        <w:t>6</w:t>
      </w:r>
      <w:r>
        <w:rPr>
          <w:szCs w:val="28"/>
        </w:rPr>
        <w:t xml:space="preserve"> (II year, I</w:t>
      </w:r>
      <w:r w:rsidR="000902A8"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732CC8" w:rsidRPr="005869FC" w:rsidRDefault="00732CC8" w:rsidP="00732CC8">
      <w:pPr>
        <w:pStyle w:val="Title"/>
        <w:ind w:left="720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="000902A8" w:rsidRPr="00567341">
        <w:rPr>
          <w:lang w:val="en"/>
        </w:rPr>
        <w:t>Incidents, accidents and general complications of loco-regional anesthesia</w:t>
      </w:r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</w:t>
      </w:r>
      <w:r w:rsidR="000902A8" w:rsidRPr="00567341">
        <w:rPr>
          <w:lang w:val="en"/>
        </w:rPr>
        <w:t>accidents and general complications of loco-regional anesthesia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732CC8" w:rsidRPr="00A23240" w:rsidRDefault="000902A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240">
        <w:rPr>
          <w:rFonts w:ascii="Times New Roman" w:hAnsi="Times New Roman" w:cs="Times New Roman"/>
          <w:sz w:val="28"/>
          <w:szCs w:val="28"/>
          <w:lang w:val="en"/>
        </w:rPr>
        <w:t>General toxic accidents caused by the anesthetic substance</w:t>
      </w:r>
      <w:r w:rsidR="00732CC8" w:rsidRPr="00A232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A23240" w:rsidRDefault="00D2294F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Fainting (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lypothymia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)</w:t>
      </w:r>
      <w:r w:rsidR="000902A8" w:rsidRPr="00A23240">
        <w:rPr>
          <w:rFonts w:ascii="Times New Roman" w:hAnsi="Times New Roman" w:cs="Times New Roman"/>
          <w:sz w:val="28"/>
          <w:szCs w:val="28"/>
          <w:lang w:val="en"/>
        </w:rPr>
        <w:t>. Clinic. First aid</w:t>
      </w:r>
      <w:r w:rsidR="00732CC8" w:rsidRPr="00A232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A23240" w:rsidRDefault="000902A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240">
        <w:rPr>
          <w:rFonts w:ascii="Times New Roman" w:hAnsi="Times New Roman" w:cs="Times New Roman"/>
          <w:sz w:val="28"/>
          <w:szCs w:val="28"/>
          <w:lang w:val="en"/>
        </w:rPr>
        <w:t>Cardio-respiratory syncope. Clinic. First aid</w:t>
      </w:r>
      <w:r w:rsidR="00732CC8" w:rsidRPr="00A232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A23240" w:rsidRDefault="000902A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240">
        <w:rPr>
          <w:rFonts w:ascii="Times New Roman" w:hAnsi="Times New Roman" w:cs="Times New Roman"/>
          <w:sz w:val="28"/>
          <w:szCs w:val="28"/>
          <w:lang w:val="en"/>
        </w:rPr>
        <w:t>Cardio-respiratory stop. Clinic. Elementary measures to support vital functions. (Basic Life Support: A. Airway, B. Breathing, C. Circulations)</w:t>
      </w:r>
      <w:r w:rsidR="00732CC8" w:rsidRPr="00A232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A23240" w:rsidRDefault="000902A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240">
        <w:rPr>
          <w:rFonts w:ascii="Times New Roman" w:hAnsi="Times New Roman" w:cs="Times New Roman"/>
          <w:sz w:val="28"/>
          <w:szCs w:val="28"/>
          <w:lang w:val="en"/>
        </w:rPr>
        <w:t>Convulsions. First aid</w:t>
      </w:r>
      <w:r w:rsidR="00732CC8" w:rsidRPr="00A232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A23240" w:rsidRDefault="000902A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240">
        <w:rPr>
          <w:rFonts w:ascii="Times New Roman" w:hAnsi="Times New Roman" w:cs="Times New Roman"/>
          <w:sz w:val="28"/>
          <w:szCs w:val="28"/>
          <w:lang w:val="en"/>
        </w:rPr>
        <w:t>Allergic accidents. (</w:t>
      </w:r>
      <w:proofErr w:type="spellStart"/>
      <w:r w:rsidRPr="00A23240">
        <w:rPr>
          <w:rFonts w:ascii="Times New Roman" w:hAnsi="Times New Roman" w:cs="Times New Roman"/>
          <w:sz w:val="28"/>
          <w:szCs w:val="28"/>
          <w:lang w:val="en"/>
        </w:rPr>
        <w:t>urticaria</w:t>
      </w:r>
      <w:proofErr w:type="spellEnd"/>
      <w:r w:rsidRPr="00A23240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23240">
        <w:rPr>
          <w:rFonts w:ascii="Times New Roman" w:hAnsi="Times New Roman" w:cs="Times New Roman"/>
          <w:sz w:val="28"/>
          <w:szCs w:val="28"/>
          <w:lang w:val="en"/>
        </w:rPr>
        <w:t>Quincke's</w:t>
      </w:r>
      <w:proofErr w:type="spellEnd"/>
      <w:r w:rsidRPr="00A23240">
        <w:rPr>
          <w:rFonts w:ascii="Times New Roman" w:hAnsi="Times New Roman" w:cs="Times New Roman"/>
          <w:sz w:val="28"/>
          <w:szCs w:val="28"/>
          <w:lang w:val="en"/>
        </w:rPr>
        <w:t xml:space="preserve"> edema, anaphylactic shock)</w:t>
      </w:r>
      <w:r w:rsidR="00732CC8" w:rsidRPr="00A232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Pr="00A23240" w:rsidRDefault="000902A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240">
        <w:rPr>
          <w:rFonts w:ascii="Times New Roman" w:hAnsi="Times New Roman" w:cs="Times New Roman"/>
          <w:sz w:val="28"/>
          <w:szCs w:val="28"/>
          <w:lang w:val="en"/>
        </w:rPr>
        <w:t>Complications determined by the predisposing factors (elderly, pregnant, cardiovascular, diabetes, coagulopathy</w:t>
      </w:r>
      <w:r w:rsidRPr="00A23240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32CC8" w:rsidRPr="00A232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42E42" w:rsidRPr="00A23240" w:rsidRDefault="00A42E42" w:rsidP="00D2294F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23240" w:rsidRDefault="00A23240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3240" w:rsidRDefault="00A23240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3240" w:rsidRDefault="00A23240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3240" w:rsidRDefault="00A23240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3240" w:rsidRDefault="00A23240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3240" w:rsidRDefault="00A23240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94F" w:rsidRDefault="00D2294F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3240" w:rsidRDefault="00A23240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3240" w:rsidRPr="005869FC" w:rsidRDefault="00A23240" w:rsidP="00A23240">
      <w:pPr>
        <w:pStyle w:val="Title"/>
        <w:ind w:left="720"/>
        <w:rPr>
          <w:szCs w:val="28"/>
        </w:rPr>
      </w:pPr>
      <w:r>
        <w:rPr>
          <w:szCs w:val="28"/>
        </w:rPr>
        <w:lastRenderedPageBreak/>
        <w:t>Topic  Nr. 17 (II year, I</w:t>
      </w:r>
      <w:r>
        <w:rPr>
          <w:szCs w:val="28"/>
          <w:lang w:val="en-US"/>
        </w:rPr>
        <w:t>V</w:t>
      </w:r>
      <w:r w:rsidRPr="005869FC">
        <w:rPr>
          <w:szCs w:val="28"/>
        </w:rPr>
        <w:t xml:space="preserve"> quarter )</w:t>
      </w:r>
    </w:p>
    <w:p w:rsidR="00A23240" w:rsidRPr="005869FC" w:rsidRDefault="00A23240" w:rsidP="00A23240">
      <w:pPr>
        <w:pStyle w:val="Title"/>
        <w:ind w:left="720"/>
        <w:jc w:val="left"/>
        <w:rPr>
          <w:szCs w:val="28"/>
        </w:rPr>
      </w:pPr>
    </w:p>
    <w:p w:rsidR="00A23240" w:rsidRDefault="00A23240" w:rsidP="00A23240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r w:rsidRPr="00567341">
        <w:rPr>
          <w:lang w:val="en"/>
        </w:rPr>
        <w:t xml:space="preserve">Incidents, accidents and </w:t>
      </w:r>
      <w:r>
        <w:rPr>
          <w:lang w:val="en"/>
        </w:rPr>
        <w:t>local</w:t>
      </w:r>
      <w:r w:rsidRPr="00567341">
        <w:rPr>
          <w:lang w:val="en"/>
        </w:rPr>
        <w:t xml:space="preserve"> complications of loco-regional anesthesia</w:t>
      </w:r>
      <w:r>
        <w:rPr>
          <w:szCs w:val="28"/>
        </w:rPr>
        <w:t>.</w:t>
      </w:r>
    </w:p>
    <w:p w:rsidR="00A23240" w:rsidRPr="0046671D" w:rsidRDefault="00A23240" w:rsidP="00A23240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place:</w:t>
      </w:r>
      <w:r w:rsidRPr="005869FC">
        <w:rPr>
          <w:szCs w:val="28"/>
        </w:rPr>
        <w:t xml:space="preserve">   </w:t>
      </w:r>
      <w:r w:rsidRPr="0046671D">
        <w:rPr>
          <w:szCs w:val="28"/>
        </w:rPr>
        <w:t>Clinical locations of the department</w:t>
      </w:r>
    </w:p>
    <w:p w:rsidR="00A23240" w:rsidRPr="005869FC" w:rsidRDefault="00A23240" w:rsidP="00A23240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Purpose:</w:t>
      </w:r>
      <w:r w:rsidRPr="005869FC">
        <w:rPr>
          <w:szCs w:val="28"/>
        </w:rPr>
        <w:t xml:space="preserve">  During th</w:t>
      </w:r>
      <w:r>
        <w:rPr>
          <w:szCs w:val="28"/>
        </w:rPr>
        <w:t xml:space="preserve">e practical work students learn the </w:t>
      </w:r>
      <w:r w:rsidRPr="00567341">
        <w:rPr>
          <w:lang w:val="en"/>
        </w:rPr>
        <w:t xml:space="preserve">accidents and </w:t>
      </w:r>
      <w:r>
        <w:rPr>
          <w:lang w:val="en"/>
        </w:rPr>
        <w:t xml:space="preserve">local </w:t>
      </w:r>
      <w:r w:rsidRPr="00567341">
        <w:rPr>
          <w:lang w:val="en"/>
        </w:rPr>
        <w:t>complications of loco-regional anesthesia</w:t>
      </w:r>
      <w:r>
        <w:rPr>
          <w:szCs w:val="28"/>
        </w:rPr>
        <w:t xml:space="preserve">. </w:t>
      </w:r>
      <w:r w:rsidRPr="005869FC">
        <w:rPr>
          <w:szCs w:val="28"/>
        </w:rPr>
        <w:t>Practical: attend</w:t>
      </w:r>
      <w:r>
        <w:rPr>
          <w:szCs w:val="28"/>
        </w:rPr>
        <w:t xml:space="preserve"> and participate</w:t>
      </w:r>
      <w:r w:rsidRPr="005869FC">
        <w:rPr>
          <w:szCs w:val="28"/>
        </w:rPr>
        <w:t xml:space="preserve"> to patient’s receiving. </w:t>
      </w:r>
    </w:p>
    <w:p w:rsidR="00A23240" w:rsidRPr="005869FC" w:rsidRDefault="00A23240" w:rsidP="00A23240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Work plan:</w:t>
      </w:r>
      <w:r w:rsidRPr="005869FC">
        <w:rPr>
          <w:szCs w:val="28"/>
        </w:rPr>
        <w:t xml:space="preserve">          1. Discussion on the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A23240" w:rsidRPr="005869FC" w:rsidRDefault="00A23240" w:rsidP="00A23240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Demonstration of the thematic patient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A23240" w:rsidRDefault="00A23240" w:rsidP="00A23240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>3. Work on the simulator – 35 min.</w:t>
      </w:r>
    </w:p>
    <w:p w:rsidR="00A23240" w:rsidRPr="005869FC" w:rsidRDefault="00A23240" w:rsidP="00A23240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>4. Generalization</w:t>
      </w:r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A23240" w:rsidRPr="005869FC" w:rsidRDefault="00A23240" w:rsidP="00A23240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A23240" w:rsidRPr="00F14AA3" w:rsidRDefault="00A23240" w:rsidP="00A23240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>Control questions:</w:t>
      </w:r>
    </w:p>
    <w:p w:rsidR="00A23240" w:rsidRPr="00A23240" w:rsidRDefault="00A23240" w:rsidP="00A23240">
      <w:pPr>
        <w:pStyle w:val="ListParagraph"/>
        <w:numPr>
          <w:ilvl w:val="0"/>
          <w:numId w:val="50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240">
        <w:rPr>
          <w:rFonts w:ascii="Times New Roman" w:hAnsi="Times New Roman" w:cs="Times New Roman"/>
          <w:sz w:val="28"/>
          <w:szCs w:val="28"/>
          <w:lang w:val="en"/>
        </w:rPr>
        <w:t>Immediate accidents: pain, vascular lesions, transient paresis</w:t>
      </w:r>
      <w:r w:rsidRPr="00A232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3240" w:rsidRPr="00A23240" w:rsidRDefault="00A23240" w:rsidP="00A23240">
      <w:pPr>
        <w:pStyle w:val="ListParagraph"/>
        <w:numPr>
          <w:ilvl w:val="0"/>
          <w:numId w:val="50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240">
        <w:rPr>
          <w:rFonts w:ascii="Times New Roman" w:hAnsi="Times New Roman" w:cs="Times New Roman"/>
          <w:sz w:val="28"/>
          <w:szCs w:val="28"/>
          <w:lang w:val="en"/>
        </w:rPr>
        <w:t>Immediate accidents: eye disorders, fall of the needle in the upper respiratory tract, needle rupture, lack of anesthesia</w:t>
      </w:r>
      <w:r w:rsidRPr="00A232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3240" w:rsidRPr="00A23240" w:rsidRDefault="00A23240" w:rsidP="00A23240">
      <w:pPr>
        <w:pStyle w:val="ListParagraph"/>
        <w:numPr>
          <w:ilvl w:val="0"/>
          <w:numId w:val="50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240">
        <w:rPr>
          <w:rFonts w:ascii="Times New Roman" w:hAnsi="Times New Roman" w:cs="Times New Roman"/>
          <w:sz w:val="28"/>
          <w:szCs w:val="28"/>
          <w:lang w:val="en"/>
        </w:rPr>
        <w:t xml:space="preserve">Complications (secondary accidents): mucosal necrosis, post-anesthetic edema, dry </w:t>
      </w:r>
      <w:proofErr w:type="spellStart"/>
      <w:r w:rsidRPr="00A23240">
        <w:rPr>
          <w:rFonts w:ascii="Times New Roman" w:hAnsi="Times New Roman" w:cs="Times New Roman"/>
          <w:sz w:val="28"/>
          <w:szCs w:val="28"/>
          <w:lang w:val="en"/>
        </w:rPr>
        <w:t>alveolitis</w:t>
      </w:r>
      <w:proofErr w:type="spellEnd"/>
      <w:r w:rsidRPr="00A23240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23240">
        <w:rPr>
          <w:rFonts w:ascii="Times New Roman" w:hAnsi="Times New Roman" w:cs="Times New Roman"/>
          <w:sz w:val="28"/>
          <w:szCs w:val="28"/>
          <w:lang w:val="en"/>
        </w:rPr>
        <w:t>perimaxillary</w:t>
      </w:r>
      <w:proofErr w:type="spellEnd"/>
      <w:r w:rsidRPr="00A23240">
        <w:rPr>
          <w:rFonts w:ascii="Times New Roman" w:hAnsi="Times New Roman" w:cs="Times New Roman"/>
          <w:sz w:val="28"/>
          <w:szCs w:val="28"/>
          <w:lang w:val="en"/>
        </w:rPr>
        <w:t xml:space="preserve"> infections, post-anesthetic neuritis</w:t>
      </w:r>
      <w:r w:rsidRPr="00A232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3240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</w:p>
    <w:p w:rsidR="00A23240" w:rsidRPr="00A23240" w:rsidRDefault="00A23240" w:rsidP="00A23240">
      <w:p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23240" w:rsidRPr="00A23240" w:rsidSect="00732C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47" w:rsidRDefault="00F07B47" w:rsidP="00876A7B">
      <w:pPr>
        <w:spacing w:after="0" w:line="240" w:lineRule="auto"/>
      </w:pPr>
      <w:r>
        <w:separator/>
      </w:r>
    </w:p>
  </w:endnote>
  <w:endnote w:type="continuationSeparator" w:id="0">
    <w:p w:rsidR="00F07B47" w:rsidRDefault="00F07B47" w:rsidP="0087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47" w:rsidRDefault="00F07B47" w:rsidP="00876A7B">
      <w:pPr>
        <w:spacing w:after="0" w:line="240" w:lineRule="auto"/>
      </w:pPr>
      <w:r>
        <w:separator/>
      </w:r>
    </w:p>
  </w:footnote>
  <w:footnote w:type="continuationSeparator" w:id="0">
    <w:p w:rsidR="00F07B47" w:rsidRDefault="00F07B47" w:rsidP="0087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430D90" w:rsidRPr="00E97607" w:rsidTr="00732CC8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430D90" w:rsidRPr="00E97607" w:rsidRDefault="00430D90" w:rsidP="00732CC8">
          <w:pPr>
            <w:pStyle w:val="Header"/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30D90" w:rsidRPr="005E1F41" w:rsidRDefault="00430D90" w:rsidP="00732CC8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30D90" w:rsidRPr="00E97607" w:rsidRDefault="00430D90" w:rsidP="00732CC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30D90" w:rsidRPr="00E97607" w:rsidRDefault="00430D90" w:rsidP="00732CC8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430D90" w:rsidRPr="00E97607" w:rsidTr="00732CC8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430D90" w:rsidRDefault="00430D90" w:rsidP="00732CC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30D90" w:rsidRDefault="00430D90" w:rsidP="00732CC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30D90" w:rsidRPr="0050505D" w:rsidRDefault="00430D90" w:rsidP="00732CC8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30D90" w:rsidRDefault="00430D90" w:rsidP="00732CC8">
          <w:pPr>
            <w:pStyle w:val="Revisione"/>
            <w:rPr>
              <w:b w:val="0"/>
              <w:sz w:val="24"/>
            </w:rPr>
          </w:pPr>
        </w:p>
      </w:tc>
    </w:tr>
    <w:tr w:rsidR="00430D90" w:rsidRPr="00E97607" w:rsidTr="00732CC8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30D90" w:rsidRDefault="00430D90" w:rsidP="00732CC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0D90" w:rsidRDefault="00430D90" w:rsidP="00732CC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30D90" w:rsidRDefault="00430D90" w:rsidP="00732CC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1/16</w:t>
          </w:r>
        </w:p>
      </w:tc>
    </w:tr>
  </w:tbl>
  <w:p w:rsidR="00430D90" w:rsidRDefault="00D72BB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-919480</wp:posOffset>
              </wp:positionV>
              <wp:extent cx="6505575" cy="9304020"/>
              <wp:effectExtent l="0" t="0" r="2857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5575" cy="93040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A44C3" id="Rectangle 1" o:spid="_x0000_s1026" style="position:absolute;margin-left:0;margin-top:-72.4pt;width:512.25pt;height:732.6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tDeQIAAPwEAAAOAAAAZHJzL2Uyb0RvYy54bWysVNFu2yAUfZ+0f0C8p7ZTO02sOlUVJ9Ok&#10;bqvW7QMI4BgNAwMSp6v277vgJEvWl2maH2wwl8M5957L7d2+k2jHrRNaVTi7SjHiimom1KbCX7+s&#10;RlOMnCeKEakVr/Azd/hu/vbNbW9KPtatloxbBCDKlb2pcOu9KZPE0ZZ3xF1pwxUsNtp2xMPUbhJm&#10;SQ/onUzGaTpJem2ZsZpy5+BvPSziecRvGk79p6Zx3CNZYeDm49vG9zq8k/ktKTeWmFbQAw3yDyw6&#10;IhQceoKqiSdoa8UrqE5Qq51u/BXVXaKbRlAeNYCaLP1DzVNLDI9aIDnOnNLk/h8s/bh7tEgwqB1G&#10;inRQos+QNKI2kqMspKc3roSoJ/Nog0BnHjT95pDSixai+L21um85YUAqxicXG8LEwVa07j9oBuhk&#10;63XM1L6xXQCEHKB9LMjzqSB87xGFn5MiLYqbAiMKa7PrNE/HsWQJKY/bjXX+HdcdCoMKWyAf4cnu&#10;wXmgD6HHkHCa0ishZay6VKgH1GJcxA1OS8HCYlRpN+uFtGhHgm/iE3IBYBdhnfDgXim6Ck9PQaQM&#10;6VgqFk/xRMhhDJulCuCgDrgdRoNLXmbpbDldTvNRPp4sR3la16P71SIfTVbZTVFf14tFnf0MPLO8&#10;bAVjXAWqR8dm+d854tA7g9dOnr2Q5M6Vr+LzWnlySSMmBlQdv1Fd9EEo/WChtWbPYAOrhxaEKwMG&#10;rbY/MOqh/Srsvm+J5RjJ9wqsNMvyPPRrnOTFDdQd2fOV9fkKURSgKuwxGoYLP/T41lixaeGkLNZY&#10;6XuwXyOiMYI1B1bAO0ygxaKCw3UQevh8HqN+X1rzXwAAAP//AwBQSwMEFAAGAAgAAAAhALVnVLLf&#10;AAAACwEAAA8AAABkcnMvZG93bnJldi54bWxMj8FOwzAMhu9IvENkJG5butIhVJpOBbHrJAYScMsa&#10;k1RrnKrJ1vL2eCe42fqt399XbWbfizOOsQukYLXMQCC1wXRkFby/bRcPIGLSZHQfCBX8YIRNfX1V&#10;6dKEiV7xvE9WcAnFUitwKQ2llLF16HVchgGJs+8wep14Ha00o5643Pcyz7J76XVH/MHpAZ8dtsf9&#10;ySt4Gb52zdpG2Xwk93kMT9PW7axStzdz8wgi4Zz+juGCz+hQM9MhnMhE0StgkaRgsSoKNrjkWV6s&#10;QRx4usuzAmRdyf8O9S8AAAD//wMAUEsBAi0AFAAGAAgAAAAhALaDOJL+AAAA4QEAABMAAAAAAAAA&#10;AAAAAAAAAAAAAFtDb250ZW50X1R5cGVzXS54bWxQSwECLQAUAAYACAAAACEAOP0h/9YAAACUAQAA&#10;CwAAAAAAAAAAAAAAAAAvAQAAX3JlbHMvLnJlbHNQSwECLQAUAAYACAAAACEAN8i7Q3kCAAD8BAAA&#10;DgAAAAAAAAAAAAAAAAAuAgAAZHJzL2Uyb0RvYy54bWxQSwECLQAUAAYACAAAACEAtWdUst8AAAAL&#10;AQAADwAAAAAAAAAAAAAAAADTBAAAZHJzL2Rvd25yZXYueG1sUEsFBgAAAAAEAAQA8wAAAN8FAAAA&#10;AA==&#10;" o:allowincell="f" fill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704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C98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78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0736BA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1E19"/>
    <w:multiLevelType w:val="hybridMultilevel"/>
    <w:tmpl w:val="1384FB02"/>
    <w:lvl w:ilvl="0" w:tplc="59C672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FA3CEF"/>
    <w:multiLevelType w:val="hybridMultilevel"/>
    <w:tmpl w:val="9C6684A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C108FE"/>
    <w:multiLevelType w:val="hybridMultilevel"/>
    <w:tmpl w:val="41A6D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86880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2E1"/>
    <w:multiLevelType w:val="hybridMultilevel"/>
    <w:tmpl w:val="5C40589E"/>
    <w:lvl w:ilvl="0" w:tplc="3176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37F34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524CDD"/>
    <w:multiLevelType w:val="hybridMultilevel"/>
    <w:tmpl w:val="DCC04AA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25850B6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1868"/>
    <w:multiLevelType w:val="singleLevel"/>
    <w:tmpl w:val="692C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2CE8087C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19FF"/>
    <w:multiLevelType w:val="hybridMultilevel"/>
    <w:tmpl w:val="CAF4ADEC"/>
    <w:lvl w:ilvl="0" w:tplc="518AA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495F95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27460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2DAD"/>
    <w:multiLevelType w:val="hybridMultilevel"/>
    <w:tmpl w:val="58788D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D6E07"/>
    <w:multiLevelType w:val="hybridMultilevel"/>
    <w:tmpl w:val="62560A8A"/>
    <w:lvl w:ilvl="0" w:tplc="6F381EF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84ED3"/>
    <w:multiLevelType w:val="hybridMultilevel"/>
    <w:tmpl w:val="BD34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A76"/>
    <w:multiLevelType w:val="hybridMultilevel"/>
    <w:tmpl w:val="515EF124"/>
    <w:lvl w:ilvl="0" w:tplc="1388A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E521B9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54CD3"/>
    <w:multiLevelType w:val="hybridMultilevel"/>
    <w:tmpl w:val="E742852A"/>
    <w:lvl w:ilvl="0" w:tplc="97E0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01731"/>
    <w:multiLevelType w:val="hybridMultilevel"/>
    <w:tmpl w:val="4A7252F4"/>
    <w:lvl w:ilvl="0" w:tplc="B0B82D04">
      <w:start w:val="1"/>
      <w:numFmt w:val="decimal"/>
      <w:lvlText w:val="%1."/>
      <w:lvlJc w:val="left"/>
      <w:pPr>
        <w:ind w:left="-13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42393D4D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80F33"/>
    <w:multiLevelType w:val="hybridMultilevel"/>
    <w:tmpl w:val="725480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43920368"/>
    <w:multiLevelType w:val="hybridMultilevel"/>
    <w:tmpl w:val="6A9E91AC"/>
    <w:lvl w:ilvl="0" w:tplc="19204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915D47"/>
    <w:multiLevelType w:val="hybridMultilevel"/>
    <w:tmpl w:val="869E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62991"/>
    <w:multiLevelType w:val="singleLevel"/>
    <w:tmpl w:val="C57A6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0" w15:restartNumberingAfterBreak="0">
    <w:nsid w:val="48AC2D75"/>
    <w:multiLevelType w:val="singleLevel"/>
    <w:tmpl w:val="FF08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 w15:restartNumberingAfterBreak="0">
    <w:nsid w:val="537904E7"/>
    <w:multiLevelType w:val="hybridMultilevel"/>
    <w:tmpl w:val="6A9E91AC"/>
    <w:lvl w:ilvl="0" w:tplc="19204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661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5380411"/>
    <w:multiLevelType w:val="hybridMultilevel"/>
    <w:tmpl w:val="6A6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71EA5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224F4"/>
    <w:multiLevelType w:val="hybridMultilevel"/>
    <w:tmpl w:val="4F641DA6"/>
    <w:lvl w:ilvl="0" w:tplc="C5106E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A0F390C"/>
    <w:multiLevelType w:val="hybridMultilevel"/>
    <w:tmpl w:val="F724C720"/>
    <w:lvl w:ilvl="0" w:tplc="3586B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C2C4926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C1878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522D9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B3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A3C4D7E"/>
    <w:multiLevelType w:val="hybridMultilevel"/>
    <w:tmpl w:val="41A6D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277BB8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54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1E3A2C"/>
    <w:multiLevelType w:val="hybridMultilevel"/>
    <w:tmpl w:val="DB4C9BF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5" w15:restartNumberingAfterBreak="0">
    <w:nsid w:val="70DB6399"/>
    <w:multiLevelType w:val="hybridMultilevel"/>
    <w:tmpl w:val="1B88A792"/>
    <w:lvl w:ilvl="0" w:tplc="25F0AA16">
      <w:start w:val="1"/>
      <w:numFmt w:val="decimal"/>
      <w:lvlText w:val="%1."/>
      <w:lvlJc w:val="left"/>
      <w:pPr>
        <w:ind w:left="644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5E11A4A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B6906"/>
    <w:multiLevelType w:val="singleLevel"/>
    <w:tmpl w:val="C1102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7BF2583C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7C947B63"/>
    <w:multiLevelType w:val="hybridMultilevel"/>
    <w:tmpl w:val="98AC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8"/>
  </w:num>
  <w:num w:numId="4">
    <w:abstractNumId w:val="1"/>
  </w:num>
  <w:num w:numId="5">
    <w:abstractNumId w:val="32"/>
  </w:num>
  <w:num w:numId="6">
    <w:abstractNumId w:val="12"/>
  </w:num>
  <w:num w:numId="7">
    <w:abstractNumId w:val="29"/>
  </w:num>
  <w:num w:numId="8">
    <w:abstractNumId w:val="17"/>
  </w:num>
  <w:num w:numId="9">
    <w:abstractNumId w:val="30"/>
  </w:num>
  <w:num w:numId="10">
    <w:abstractNumId w:val="46"/>
  </w:num>
  <w:num w:numId="11">
    <w:abstractNumId w:val="28"/>
  </w:num>
  <w:num w:numId="12">
    <w:abstractNumId w:val="39"/>
  </w:num>
  <w:num w:numId="13">
    <w:abstractNumId w:val="43"/>
  </w:num>
  <w:num w:numId="14">
    <w:abstractNumId w:val="25"/>
  </w:num>
  <w:num w:numId="15">
    <w:abstractNumId w:val="10"/>
  </w:num>
  <w:num w:numId="16">
    <w:abstractNumId w:val="34"/>
  </w:num>
  <w:num w:numId="17">
    <w:abstractNumId w:val="6"/>
  </w:num>
  <w:num w:numId="18">
    <w:abstractNumId w:val="14"/>
  </w:num>
  <w:num w:numId="19">
    <w:abstractNumId w:val="27"/>
  </w:num>
  <w:num w:numId="20">
    <w:abstractNumId w:val="22"/>
  </w:num>
  <w:num w:numId="21">
    <w:abstractNumId w:val="45"/>
  </w:num>
  <w:num w:numId="22">
    <w:abstractNumId w:val="42"/>
  </w:num>
  <w:num w:numId="23">
    <w:abstractNumId w:val="4"/>
  </w:num>
  <w:num w:numId="24">
    <w:abstractNumId w:val="9"/>
  </w:num>
  <w:num w:numId="25">
    <w:abstractNumId w:val="36"/>
  </w:num>
  <w:num w:numId="26">
    <w:abstractNumId w:val="7"/>
  </w:num>
  <w:num w:numId="27">
    <w:abstractNumId w:val="23"/>
  </w:num>
  <w:num w:numId="28">
    <w:abstractNumId w:val="3"/>
  </w:num>
  <w:num w:numId="29">
    <w:abstractNumId w:val="20"/>
  </w:num>
  <w:num w:numId="30">
    <w:abstractNumId w:val="16"/>
  </w:num>
  <w:num w:numId="31">
    <w:abstractNumId w:val="15"/>
  </w:num>
  <w:num w:numId="32">
    <w:abstractNumId w:val="19"/>
  </w:num>
  <w:num w:numId="33">
    <w:abstractNumId w:val="0"/>
  </w:num>
  <w:num w:numId="34">
    <w:abstractNumId w:val="21"/>
  </w:num>
  <w:num w:numId="35">
    <w:abstractNumId w:val="37"/>
  </w:num>
  <w:num w:numId="36">
    <w:abstractNumId w:val="33"/>
  </w:num>
  <w:num w:numId="37">
    <w:abstractNumId w:val="18"/>
  </w:num>
  <w:num w:numId="38">
    <w:abstractNumId w:val="8"/>
  </w:num>
  <w:num w:numId="39">
    <w:abstractNumId w:val="13"/>
  </w:num>
  <w:num w:numId="40">
    <w:abstractNumId w:val="47"/>
  </w:num>
  <w:num w:numId="41">
    <w:abstractNumId w:val="40"/>
  </w:num>
  <w:num w:numId="42">
    <w:abstractNumId w:val="26"/>
  </w:num>
  <w:num w:numId="43">
    <w:abstractNumId w:val="11"/>
  </w:num>
  <w:num w:numId="44">
    <w:abstractNumId w:val="2"/>
  </w:num>
  <w:num w:numId="45">
    <w:abstractNumId w:val="5"/>
  </w:num>
  <w:num w:numId="46">
    <w:abstractNumId w:val="44"/>
  </w:num>
  <w:num w:numId="47">
    <w:abstractNumId w:val="41"/>
  </w:num>
  <w:num w:numId="48">
    <w:abstractNumId w:val="31"/>
  </w:num>
  <w:num w:numId="49">
    <w:abstractNumId w:val="2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C8"/>
    <w:rsid w:val="0005567F"/>
    <w:rsid w:val="000902A8"/>
    <w:rsid w:val="001648EC"/>
    <w:rsid w:val="001C5B48"/>
    <w:rsid w:val="00282A45"/>
    <w:rsid w:val="0041768E"/>
    <w:rsid w:val="00430D90"/>
    <w:rsid w:val="004A410D"/>
    <w:rsid w:val="00732CC8"/>
    <w:rsid w:val="007761E3"/>
    <w:rsid w:val="00876A7B"/>
    <w:rsid w:val="00897D8F"/>
    <w:rsid w:val="008C1AEF"/>
    <w:rsid w:val="00996835"/>
    <w:rsid w:val="009C388D"/>
    <w:rsid w:val="00A23240"/>
    <w:rsid w:val="00A42E42"/>
    <w:rsid w:val="00B1411F"/>
    <w:rsid w:val="00C80058"/>
    <w:rsid w:val="00D2294F"/>
    <w:rsid w:val="00D72BB8"/>
    <w:rsid w:val="00DB3D70"/>
    <w:rsid w:val="00EC151F"/>
    <w:rsid w:val="00F07B47"/>
    <w:rsid w:val="00F9297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5BEE2"/>
  <w15:docId w15:val="{CA06799D-A573-4E69-B43E-4B2328F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C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732CC8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732CC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32CC8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732CC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CC8"/>
  </w:style>
  <w:style w:type="paragraph" w:styleId="Header">
    <w:name w:val="header"/>
    <w:basedOn w:val="Normal"/>
    <w:link w:val="HeaderChar"/>
    <w:rsid w:val="00732CC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732C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732CC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732CC8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732CC8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C8"/>
  </w:style>
  <w:style w:type="character" w:customStyle="1" w:styleId="shorttext">
    <w:name w:val="short_text"/>
    <w:basedOn w:val="DefaultParagraphFont"/>
    <w:rsid w:val="00996835"/>
  </w:style>
  <w:style w:type="paragraph" w:styleId="BodyText2">
    <w:name w:val="Body Text 2"/>
    <w:basedOn w:val="Normal"/>
    <w:link w:val="BodyText2Char"/>
    <w:uiPriority w:val="99"/>
    <w:semiHidden/>
    <w:unhideWhenUsed/>
    <w:rsid w:val="00776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2518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Gabriela</cp:lastModifiedBy>
  <cp:revision>9</cp:revision>
  <dcterms:created xsi:type="dcterms:W3CDTF">2019-01-14T10:03:00Z</dcterms:created>
  <dcterms:modified xsi:type="dcterms:W3CDTF">2019-01-30T14:07:00Z</dcterms:modified>
</cp:coreProperties>
</file>