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D783" w14:textId="77777777" w:rsidR="001E75D1" w:rsidRPr="008922A9" w:rsidRDefault="001E75D1" w:rsidP="008922A9">
      <w:pPr>
        <w:spacing w:after="0"/>
        <w:rPr>
          <w:rFonts w:ascii="Cambria" w:hAnsi="Cambria"/>
          <w:b/>
          <w:bCs/>
          <w:sz w:val="28"/>
          <w:szCs w:val="28"/>
          <w:lang w:val="ro-RO"/>
        </w:rPr>
      </w:pPr>
      <w:bookmarkStart w:id="0" w:name="_Hlk125619658"/>
      <w:bookmarkStart w:id="1" w:name="_Hlk125617583"/>
      <w:r w:rsidRPr="008922A9">
        <w:rPr>
          <w:rFonts w:ascii="Cambria" w:hAnsi="Cambria"/>
          <w:b/>
          <w:bCs/>
          <w:sz w:val="28"/>
          <w:szCs w:val="28"/>
          <w:lang w:val="ro-RO"/>
        </w:rPr>
        <w:t xml:space="preserve">Întrebări </w:t>
      </w:r>
      <w:r w:rsidRPr="008922A9">
        <w:rPr>
          <w:rFonts w:ascii="Cambria" w:hAnsi="Cambria"/>
          <w:b/>
          <w:bCs/>
          <w:sz w:val="28"/>
          <w:szCs w:val="28"/>
          <w:lang w:val="it-IT"/>
        </w:rPr>
        <w:t xml:space="preserve">pentru examenul de promovare </w:t>
      </w:r>
    </w:p>
    <w:bookmarkEnd w:id="0"/>
    <w:bookmarkEnd w:id="1"/>
    <w:p w14:paraId="171C608F" w14:textId="7A085C99" w:rsidR="001E75D1" w:rsidRPr="008922A9" w:rsidRDefault="001E75D1" w:rsidP="008922A9">
      <w:pPr>
        <w:spacing w:after="0"/>
        <w:rPr>
          <w:rFonts w:ascii="Cambria" w:hAnsi="Cambria"/>
          <w:b/>
          <w:bCs/>
          <w:i/>
          <w:caps/>
          <w:sz w:val="28"/>
          <w:szCs w:val="28"/>
          <w:lang w:val="it-IT"/>
        </w:rPr>
      </w:pPr>
      <w:r w:rsidRPr="008922A9">
        <w:rPr>
          <w:rFonts w:ascii="Cambria" w:hAnsi="Cambria"/>
          <w:b/>
          <w:bCs/>
          <w:sz w:val="28"/>
          <w:szCs w:val="28"/>
          <w:lang w:val="it-IT"/>
        </w:rPr>
        <w:t xml:space="preserve">la disciplina: </w:t>
      </w:r>
      <w:r w:rsidRPr="008922A9">
        <w:rPr>
          <w:rFonts w:ascii="Cambria" w:hAnsi="Cambria"/>
          <w:b/>
          <w:bCs/>
          <w:caps/>
          <w:sz w:val="28"/>
          <w:szCs w:val="28"/>
          <w:lang w:val="it-IT"/>
        </w:rPr>
        <w:t>TRAUME</w:t>
      </w:r>
      <w:r w:rsidR="00F93420" w:rsidRPr="008922A9">
        <w:rPr>
          <w:rFonts w:ascii="Cambria" w:hAnsi="Cambria"/>
          <w:b/>
          <w:bCs/>
          <w:caps/>
          <w:sz w:val="28"/>
          <w:szCs w:val="28"/>
          <w:lang w:val="it-IT"/>
        </w:rPr>
        <w:t>LE</w:t>
      </w:r>
      <w:r w:rsidRPr="008922A9">
        <w:rPr>
          <w:rFonts w:ascii="Cambria" w:hAnsi="Cambria"/>
          <w:b/>
          <w:bCs/>
          <w:caps/>
          <w:sz w:val="28"/>
          <w:szCs w:val="28"/>
          <w:lang w:val="it-IT"/>
        </w:rPr>
        <w:t xml:space="preserve"> </w:t>
      </w:r>
      <w:r w:rsidRPr="008922A9">
        <w:rPr>
          <w:rFonts w:ascii="Cambria" w:hAnsi="Cambria"/>
          <w:b/>
          <w:bCs/>
          <w:caps/>
          <w:sz w:val="28"/>
          <w:szCs w:val="28"/>
          <w:lang w:val="ro-RO"/>
        </w:rPr>
        <w:t>în regiunea omf</w:t>
      </w:r>
      <w:r w:rsidRPr="008922A9">
        <w:rPr>
          <w:rFonts w:ascii="Cambria" w:hAnsi="Cambria"/>
          <w:b/>
          <w:bCs/>
          <w:caps/>
          <w:sz w:val="28"/>
          <w:szCs w:val="28"/>
          <w:lang w:val="it-IT"/>
        </w:rPr>
        <w:t xml:space="preserve"> </w:t>
      </w:r>
    </w:p>
    <w:p w14:paraId="36B1089E" w14:textId="77777777" w:rsidR="001E75D1" w:rsidRPr="008922A9" w:rsidRDefault="001E75D1" w:rsidP="008922A9">
      <w:pPr>
        <w:spacing w:after="0"/>
        <w:rPr>
          <w:rFonts w:ascii="Cambria" w:hAnsi="Cambria"/>
          <w:b/>
          <w:bCs/>
          <w:i/>
          <w:sz w:val="28"/>
          <w:szCs w:val="28"/>
          <w:lang w:val="it-IT"/>
        </w:rPr>
      </w:pPr>
      <w:r w:rsidRPr="008922A9">
        <w:rPr>
          <w:rFonts w:ascii="Cambria" w:hAnsi="Cambria"/>
          <w:b/>
          <w:bCs/>
          <w:sz w:val="28"/>
          <w:szCs w:val="28"/>
          <w:lang w:val="it-IT"/>
        </w:rPr>
        <w:t>Tipul disciplinei: Obligatorie</w:t>
      </w:r>
    </w:p>
    <w:p w14:paraId="40A477DB" w14:textId="0DF1C8A4" w:rsidR="001E75D1" w:rsidRDefault="001E75D1" w:rsidP="008922A9">
      <w:pPr>
        <w:spacing w:after="0"/>
        <w:rPr>
          <w:rFonts w:ascii="Cambria" w:hAnsi="Cambria"/>
          <w:b/>
          <w:bCs/>
          <w:sz w:val="28"/>
          <w:szCs w:val="28"/>
          <w:lang w:val="it-IT"/>
        </w:rPr>
      </w:pPr>
      <w:r w:rsidRPr="008922A9">
        <w:rPr>
          <w:rFonts w:ascii="Cambria" w:hAnsi="Cambria"/>
          <w:b/>
          <w:bCs/>
          <w:sz w:val="28"/>
          <w:szCs w:val="28"/>
          <w:lang w:val="it-IT"/>
        </w:rPr>
        <w:t xml:space="preserve">Codul disciplinei: </w:t>
      </w:r>
      <w:bookmarkStart w:id="2" w:name="_Hlk205466752"/>
      <w:r w:rsidRPr="008922A9">
        <w:rPr>
          <w:rFonts w:ascii="Cambria" w:hAnsi="Cambria"/>
          <w:b/>
          <w:bCs/>
          <w:sz w:val="28"/>
          <w:szCs w:val="28"/>
          <w:lang w:val="it-IT"/>
        </w:rPr>
        <w:t>S.07.O.0</w:t>
      </w:r>
      <w:r w:rsidR="00F93420" w:rsidRPr="008922A9">
        <w:rPr>
          <w:rFonts w:ascii="Cambria" w:hAnsi="Cambria"/>
          <w:b/>
          <w:bCs/>
          <w:sz w:val="28"/>
          <w:szCs w:val="28"/>
          <w:lang w:val="it-IT"/>
        </w:rPr>
        <w:t>64</w:t>
      </w:r>
      <w:bookmarkEnd w:id="2"/>
    </w:p>
    <w:p w14:paraId="0FAAED69" w14:textId="77777777" w:rsidR="008922A9" w:rsidRPr="008922A9" w:rsidRDefault="008922A9" w:rsidP="008922A9">
      <w:pPr>
        <w:spacing w:after="0"/>
        <w:rPr>
          <w:rFonts w:ascii="Cambria" w:hAnsi="Cambria"/>
          <w:b/>
          <w:bCs/>
          <w:sz w:val="28"/>
          <w:szCs w:val="28"/>
          <w:lang w:val="it-IT"/>
        </w:rPr>
      </w:pPr>
    </w:p>
    <w:p w14:paraId="06B8CFDA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Trauma – definiții, exemple. Anatomia topografică a țesuturilor moi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cervico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-faciale în contextul traumatologiei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oro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-maxilo-faciale.</w:t>
      </w:r>
    </w:p>
    <w:p w14:paraId="7B0A9A49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Caracteristici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morfopatologice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ale plăgilor țesuturilor moi ale regiunii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oro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-maxilo-faciale.</w:t>
      </w:r>
    </w:p>
    <w:p w14:paraId="60CDD648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Clasificarea plăgilor țesuturilor moi în funcție de agentul traumatic și mecanismul de producere.</w:t>
      </w:r>
    </w:p>
    <w:p w14:paraId="53A27A6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Particularitățile diagnosticului clinic și paraclinic în traumatismele țesuturilor moi ale regiunii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oro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-maxilo-faciale.</w:t>
      </w:r>
    </w:p>
    <w:p w14:paraId="1B3F5B27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Forme de organizare a asistenței medicale în traumatologia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oro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-maxilo-facială. Principii generale de triere și intervenție.</w:t>
      </w:r>
    </w:p>
    <w:p w14:paraId="68989971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Protocolul de management al plăgilor părților moi faciale: tratament de urgență, tratament definitiv și termene de reevaluare.</w:t>
      </w:r>
    </w:p>
    <w:p w14:paraId="41437FA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Complicațiile leziunilor țesuturilor moi faciale: imediate, secundare și tardive. Prevenție și conduite terapeutic-chirurgicale.</w:t>
      </w:r>
    </w:p>
    <w:p w14:paraId="55862B2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Morfologia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funcţională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dinţilor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parodonţiului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17332595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Etiologia, patogenia traumatismelor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dento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-parodontale. </w:t>
      </w:r>
    </w:p>
    <w:p w14:paraId="20357C81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Clasificarea traumatismelor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dento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-parodontale după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Ellis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3EF61D42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Leziuni coronare: clinica, diagnosticul, tratament.</w:t>
      </w:r>
    </w:p>
    <w:p w14:paraId="02CD2FE4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Leziuni radiculare: clinica, diagnosticul, tratament.</w:t>
      </w:r>
    </w:p>
    <w:p w14:paraId="14B2F92D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Leziuni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corono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-radiculare: clinica, diagnosticul, tratament</w:t>
      </w:r>
    </w:p>
    <w:p w14:paraId="310DE16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Leziuni parodontale: clinica, diagnosticul, tratament.</w:t>
      </w:r>
    </w:p>
    <w:p w14:paraId="7C8E1EA3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Fractura palatului dur și a procesului alveolar: clinica, diagnosticul, tratament.</w:t>
      </w:r>
    </w:p>
    <w:p w14:paraId="733A3FB5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Evoluţia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și complicațiile traumatismelor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dento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-parodontale.</w:t>
      </w:r>
    </w:p>
    <w:p w14:paraId="1CAB038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Considerații anatomice privind complexul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nazo-orbito-etmoidal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67B441B7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Etiologia și mecanismele patogenetice în fracturile oaselor nazale și ale complexului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nazo-orbito-etmoidal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0949EF3D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Clasificarea fracturilor oaselor nazale după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Rory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Attwood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746B9DE5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Clasificarea fracturilor complexului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nazo-etmoidal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după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Markowitz</w:t>
      </w:r>
      <w:proofErr w:type="spellEnd"/>
    </w:p>
    <w:p w14:paraId="5F9556D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lastRenderedPageBreak/>
        <w:t xml:space="preserve">Tabloul clinic al fracturilor oaselor nazale și ale complexului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nazo-orbito-etmoidal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7F328C70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Protocolul de diagnostic în traumatismele oaselor nazale și ale complexului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nazo-orbito-etmoidal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: evaluare clinică și imagistică.</w:t>
      </w:r>
    </w:p>
    <w:p w14:paraId="5142A650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Metode de reducere, imobilizare și tratament chirurgical în fracturile oaselor nazale și ale complexului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nazo-orbito-etmoidal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04F32E32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Managementul medicamentos al pacienților cu fracturi ale oaselor nazale și ale complexului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nazo-orbito-etmoidal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003FF38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Evoluția posttraumatică și complicațiile posibile ale fracturilor oaselor nazale și ale complexului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nazo-orbito-etmoidal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306F5BB0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Considerații anatomice privind complexul zigomatic: structură, relații topografice și importanță funcțională.</w:t>
      </w:r>
    </w:p>
    <w:p w14:paraId="3B1D4542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Etiologia și patogenia fracturilor complexului zigomatic. </w:t>
      </w:r>
    </w:p>
    <w:p w14:paraId="6CF6C06D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Clasificarea fracturilor complexului zigomatic după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Zingg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5141126D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Tabloul clinic al fracturilor complexului zigomatic.</w:t>
      </w:r>
    </w:p>
    <w:p w14:paraId="486CD11D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Protocolul de diagnostic al fracturilor zigomatic: evaluare clinică, paraclinică și diagnostic diferențial.</w:t>
      </w:r>
    </w:p>
    <w:p w14:paraId="119F267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Metode de tratament a fracturilor complexului zigomatic.</w:t>
      </w:r>
    </w:p>
    <w:p w14:paraId="21948B43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Tehnici de reducere a fracturilor complexului zigomatic: metode și instrumentar specific.</w:t>
      </w:r>
    </w:p>
    <w:p w14:paraId="5AAF5AD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Tratamentul chirurgical al fracturilor complexului zigomatic: metode de osteosinteză, dispozitive de fixare.</w:t>
      </w:r>
    </w:p>
    <w:p w14:paraId="143D9BBE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Tratamentul medicamentos al pacienților cu fracturi ale complexului zigomatic. </w:t>
      </w:r>
    </w:p>
    <w:p w14:paraId="1A8C7821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Evoluția posttraumatică și complicațiile fracturilor complexului zigomatic. </w:t>
      </w:r>
    </w:p>
    <w:p w14:paraId="19E954F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Particularități anatomice ale maxilarului superior în context clinic.</w:t>
      </w:r>
    </w:p>
    <w:p w14:paraId="276E674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Etiologia, mecanismele patogenetice și clasificarea fracturilor maxilarului superior.</w:t>
      </w:r>
    </w:p>
    <w:p w14:paraId="517D8BFA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Fracturi parțiale ale maxilarului superior: tabloul clinic, diagnostic, tratamentul.</w:t>
      </w:r>
    </w:p>
    <w:p w14:paraId="586FC698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Fracturi ale maxilarului superior (Le Fort I); tabloul clinic, diagnostic, diagnosticul diferențial, tratamentul de urgență și  definitiv.</w:t>
      </w:r>
    </w:p>
    <w:p w14:paraId="532287B7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Fracturi ale maxilarului superior (Le Fort II); tabloul clinic, diagnostic, diagnosticul diferențial, tratamentul de urgență și  definitiv.</w:t>
      </w:r>
    </w:p>
    <w:p w14:paraId="6EBD50CB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Fracturi ale maxilarului superior (Le Fort III);  tabloul clinic, diagnostic, diagnosticul diferențial, tratamentul de urgență și  definitiv.</w:t>
      </w:r>
    </w:p>
    <w:p w14:paraId="6FD1695D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lastRenderedPageBreak/>
        <w:t>Metode de imobilizare provizorie a fracturilor de maxilar superior.</w:t>
      </w:r>
    </w:p>
    <w:p w14:paraId="4FC40B19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Tratamentul închis a fracturilor maxilarului superior, metode de confecționare a atelelor individuale, cerințe către atele și aplicarea lor.</w:t>
      </w:r>
    </w:p>
    <w:p w14:paraId="2EEA90BB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Tratamentul chirurgical al fracturilor maxilarului superior: principii de reducere, metode de osteosinteză și sisteme de fixare.</w:t>
      </w:r>
    </w:p>
    <w:p w14:paraId="77BF16D2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Tratamentul medicamentos al pacienților cu fracturii de maxilare.</w:t>
      </w:r>
    </w:p>
    <w:p w14:paraId="78DB5BAA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Complicațiile fracturilor de maxilar superior.</w:t>
      </w:r>
    </w:p>
    <w:p w14:paraId="12587FD2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Anatomia topografică a mandibulei: particularități anatomice, zone de minimă rezistență.</w:t>
      </w:r>
    </w:p>
    <w:p w14:paraId="682C66E4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Etiologia fracturilor de mandibulă.</w:t>
      </w:r>
    </w:p>
    <w:p w14:paraId="0A741D3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Clasificarea fracturilor mandibulare în funcție de localizare, deplasare și mecanism de producere.</w:t>
      </w:r>
    </w:p>
    <w:p w14:paraId="2392498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Mecanismul de producere al fracturilor mandibulare și particularitățile deplasării fragmentelor.</w:t>
      </w:r>
    </w:p>
    <w:p w14:paraId="3E1CC6B8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Tabloul clinic al fracturilor de mandibulă.</w:t>
      </w:r>
    </w:p>
    <w:p w14:paraId="71005D87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Principii generale de tratament al fracturilor de mandibulă. </w:t>
      </w:r>
    </w:p>
    <w:p w14:paraId="3610F855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Conduita terapeutic-chirurgicală față de dinții incluși în focarul de fractură mandibulară.</w:t>
      </w:r>
    </w:p>
    <w:p w14:paraId="4413AB1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Metode de imobilizare provizorie a fracturilor de mandibulă.</w:t>
      </w:r>
    </w:p>
    <w:p w14:paraId="4198A0B9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Tratamentul închis ale fracturilor mandibulare: tipuri de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ligături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, atelele, dispozitive temporare de ancoraj (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microimplaturi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, miniplăci) și criterii de aplicare.</w:t>
      </w:r>
    </w:p>
    <w:p w14:paraId="175AB898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Tratamentul chirurgical al fracturilor mandibulare: metode de osteosinteză, tipuri de dispozitive și liniile optimale conform principiilor lui M.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Champy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0E685B77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Protocolul tratamentului medicamentos în managementul pacienților cu fracturi mandibulare. </w:t>
      </w:r>
    </w:p>
    <w:p w14:paraId="54899934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Complicațiile fracturilor mandibulare: precoce, tardive și postoperatorii.</w:t>
      </w:r>
    </w:p>
    <w:p w14:paraId="3DC749D7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Anatomia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funcţiile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ATM. Clasificarea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afecţiunilor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 ATM.</w:t>
      </w:r>
    </w:p>
    <w:p w14:paraId="216890CD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Contuziile ATM: clasificare, etiologia, patogenia, tabloul clinic, diagnostic și diagnosticul diferențiat, tratament.</w:t>
      </w:r>
    </w:p>
    <w:p w14:paraId="4387DE31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Luxaţiile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ATM: clasificare, etiologia, patogenia, tabloul clinic, diagnostic și diagnosticul diferențiat, tratamentul.</w:t>
      </w:r>
    </w:p>
    <w:p w14:paraId="4E63CFD9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Artritele acute: clasificare, etiologia, patogenia, tabloul clinic, diagnostic și diagnosticul diferențiat, tratamentul.</w:t>
      </w:r>
    </w:p>
    <w:p w14:paraId="66298DB3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lastRenderedPageBreak/>
        <w:t>Artritele cronice: clasificare, etiologia, patogenia, tabloul clinic, diagnostic și diagnosticul diferențiat, tratamentul.</w:t>
      </w:r>
    </w:p>
    <w:p w14:paraId="632DEC02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Osteoartroza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temporo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-mandibulară: clasificare, etiologia, patogenia, tabloul clinic, diagnostic și diagnosticul diferențiat, tratamentul.</w:t>
      </w:r>
    </w:p>
    <w:p w14:paraId="73C3FCB6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Anchiloza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temporo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-mandibulară: clasificare, etiologia, patogenia, tabloul clinic, diagnostic și diagnosticul diferențiat, tratamentul.</w:t>
      </w:r>
    </w:p>
    <w:p w14:paraId="3549C5AE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Anatomia topografică  a nervului trigemen și 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nervuui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facial.</w:t>
      </w:r>
    </w:p>
    <w:p w14:paraId="6A31835E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Etiopatogenia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leziunilor nervului trigemen și a nervului facial.</w:t>
      </w:r>
    </w:p>
    <w:p w14:paraId="0889A137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Clasificarea leziunilor nervoase după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Seddon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22FA7C52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Tabloul clinic și metode de examinare ale leziunilor nervului trigemen și a nervului facial.</w:t>
      </w:r>
    </w:p>
    <w:p w14:paraId="7E80183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Etapele regenerării nervilor periferici și abordarea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terapeutico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-chirurgicală a leziunilor nervoase.</w:t>
      </w:r>
    </w:p>
    <w:p w14:paraId="132F2D83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Nevralgia de trigemen:  etiologie, patogenie, tabloul clinic, criterii de diagnostic, diagnosticul diferențiat, tratamentul conservativ și chirurgical.</w:t>
      </w:r>
    </w:p>
    <w:p w14:paraId="13F1C18D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Nevrita n. trigemenului:  etiologie (traumatisme,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infecţii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, toxicoze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stări alergice) tabloul clinic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 tratament.</w:t>
      </w:r>
    </w:p>
    <w:p w14:paraId="3C9AF239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Nevrita  n. facial: etiologie, tabloul clinic, diagnostic și diagnosticul diferențiat, tratament.</w:t>
      </w:r>
    </w:p>
    <w:p w14:paraId="1F4B50C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Arsurile regiunii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oro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-maxilo-faciale: etiologia, clasificarea, diagnosticul. </w:t>
      </w:r>
    </w:p>
    <w:p w14:paraId="27675EA7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Determinarea gradului de arsură și estimarea suprafeței afectate: utilizarea formulei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Parkland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.</w:t>
      </w:r>
    </w:p>
    <w:p w14:paraId="43A6FD84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Particularităţile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evoluţiei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clinice ale leziunilor termice ale regiunii OMF.</w:t>
      </w:r>
    </w:p>
    <w:p w14:paraId="78588A6A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Principiile tratamentului leziunilor termice ale regiunii OMF.</w:t>
      </w:r>
    </w:p>
    <w:p w14:paraId="77C30010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Degerăturile în teritoriul OMF: clasificarea, tabloul clinic, diagnosticul, tratamentul.</w:t>
      </w:r>
    </w:p>
    <w:p w14:paraId="0EE653E3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Boala 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arşilor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: tabloul clinic, diagnosticul, tratamentul.</w:t>
      </w:r>
    </w:p>
    <w:p w14:paraId="352CD87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Boala actinică: tabloul clinic, diagnosticul, tratamentul.</w:t>
      </w:r>
    </w:p>
    <w:p w14:paraId="147A6059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Trauma prin armă de foc ale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feţei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: particularități, tabloul clinic, diagnosticul și tratamentul ale plăgi țesturilor moi.</w:t>
      </w:r>
    </w:p>
    <w:p w14:paraId="35CEF280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Trauma prin armă de foc ale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feţei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: particularități, tabloul clinic, diagnosticul și tratamentul chirurgicale ale plăgi osoase.</w:t>
      </w:r>
    </w:p>
    <w:p w14:paraId="5F39ECDE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 Leziuni combinate și asociate ale teritoriului OMF: tabloul clinic, diagnosticul, tratamentul.</w:t>
      </w:r>
    </w:p>
    <w:p w14:paraId="4C40EEB8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lastRenderedPageBreak/>
        <w:t>Complicaţii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imediate: asfixia, hemoragia,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şocul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comoţia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cerebrală.</w:t>
      </w:r>
    </w:p>
    <w:p w14:paraId="7212DC29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Asfixia: clasificarea, etiologie, patogenia, tabloul clinic, diagnostic și diagnosticul diferențiat, tratament.</w:t>
      </w:r>
    </w:p>
    <w:p w14:paraId="5895107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Hemoragia: etiologie, clasificare, tabloul clinic, diagnostic și diagnosticul diferențiat,  tratament.</w:t>
      </w:r>
    </w:p>
    <w:p w14:paraId="69A6BED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Şocul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traumatic: etiologie, tabloul clinic, diagnostic și diagnosticul diferențiat,  tratament.</w:t>
      </w:r>
    </w:p>
    <w:p w14:paraId="3CF4FF40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Comoţia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cerebrală: etiologie, tabloul clinic, diagnostic și diagnosticul diferențiat, tratament.</w:t>
      </w:r>
    </w:p>
    <w:p w14:paraId="1DF1015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Complicaţii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 xml:space="preserve"> secundare ale traumei faciale: clasificarea.</w:t>
      </w:r>
    </w:p>
    <w:p w14:paraId="41CDE85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Osteomielita posttraumatică: etiologie, tabloul clinic, diagnostic, diagnosticul diferențiat și tratament.</w:t>
      </w:r>
    </w:p>
    <w:p w14:paraId="1357E545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 xml:space="preserve">Plaga </w:t>
      </w: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suprainfectată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: etiologie, tabloul clinic, diagnostic și diagnosticul diferențiat și tratament.</w:t>
      </w:r>
    </w:p>
    <w:p w14:paraId="2E03455C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Cicatrici retractile: etiologie, tabloul clinic, diagnostic și diagnosticul diferențiat și tratament.</w:t>
      </w:r>
    </w:p>
    <w:p w14:paraId="4E88A43A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Constricția mandibulei: clasificare, etiologia, patogenie, tabloul clinic, diagnostic și diagnosticul diferențiat, tratament.</w:t>
      </w:r>
    </w:p>
    <w:p w14:paraId="6B111BAF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6C379A">
        <w:rPr>
          <w:rFonts w:ascii="Cambria" w:hAnsi="Cambria" w:cs="Times New Roman"/>
          <w:sz w:val="24"/>
          <w:szCs w:val="24"/>
          <w:lang w:val="ro-RO"/>
        </w:rPr>
        <w:t>Pseudoartroza</w:t>
      </w:r>
      <w:proofErr w:type="spellEnd"/>
      <w:r w:rsidRPr="006C379A">
        <w:rPr>
          <w:rFonts w:ascii="Cambria" w:hAnsi="Cambria" w:cs="Times New Roman"/>
          <w:sz w:val="24"/>
          <w:szCs w:val="24"/>
          <w:lang w:val="ro-RO"/>
        </w:rPr>
        <w:t>: clasificare, etiologia, patogenie, tabloul clinic, diagnostic și diagnosticul diferențiat, tratament.</w:t>
      </w:r>
    </w:p>
    <w:p w14:paraId="0A6007E2" w14:textId="77777777" w:rsidR="006C379A" w:rsidRPr="006C379A" w:rsidRDefault="006C379A" w:rsidP="006C379A">
      <w:pPr>
        <w:numPr>
          <w:ilvl w:val="0"/>
          <w:numId w:val="13"/>
        </w:numPr>
        <w:spacing w:after="0" w:line="360" w:lineRule="auto"/>
        <w:ind w:left="0" w:right="277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C379A">
        <w:rPr>
          <w:rFonts w:ascii="Cambria" w:hAnsi="Cambria" w:cs="Times New Roman"/>
          <w:sz w:val="24"/>
          <w:szCs w:val="24"/>
          <w:lang w:val="ro-RO"/>
        </w:rPr>
        <w:t>Fracturi vicios consolidate: clasificare, etiologia, patogenie, tabloul clinic, diagnostic și diagnosticul diferențiat, tratament.</w:t>
      </w:r>
    </w:p>
    <w:p w14:paraId="0BFEF10C" w14:textId="77777777" w:rsidR="00940703" w:rsidRPr="008922A9" w:rsidRDefault="00940703" w:rsidP="00940703">
      <w:pPr>
        <w:ind w:firstLine="708"/>
        <w:rPr>
          <w:rFonts w:ascii="Cambria" w:hAnsi="Cambria"/>
          <w:lang w:val="ro-RO"/>
        </w:rPr>
      </w:pPr>
    </w:p>
    <w:sectPr w:rsidR="00940703" w:rsidRPr="008922A9">
      <w:head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BC59" w14:textId="77777777" w:rsidR="00112E7A" w:rsidRDefault="00112E7A">
      <w:pPr>
        <w:spacing w:after="0" w:line="240" w:lineRule="auto"/>
      </w:pPr>
      <w:r>
        <w:separator/>
      </w:r>
    </w:p>
  </w:endnote>
  <w:endnote w:type="continuationSeparator" w:id="0">
    <w:p w14:paraId="55C462EB" w14:textId="77777777" w:rsidR="00112E7A" w:rsidRDefault="0011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D62F" w14:textId="77777777" w:rsidR="00112E7A" w:rsidRDefault="00112E7A">
      <w:pPr>
        <w:spacing w:after="0" w:line="240" w:lineRule="auto"/>
      </w:pPr>
      <w:r>
        <w:separator/>
      </w:r>
    </w:p>
  </w:footnote>
  <w:footnote w:type="continuationSeparator" w:id="0">
    <w:p w14:paraId="34F73B21" w14:textId="77777777" w:rsidR="00112E7A" w:rsidRDefault="0011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6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1"/>
      <w:gridCol w:w="6870"/>
      <w:gridCol w:w="878"/>
      <w:gridCol w:w="1357"/>
    </w:tblGrid>
    <w:tr w:rsidR="008922A9" w:rsidRPr="008922A9" w14:paraId="50A86BEB" w14:textId="77777777" w:rsidTr="008922A9">
      <w:trPr>
        <w:cantSplit/>
        <w:trHeight w:val="585"/>
        <w:tblHeader/>
      </w:trPr>
      <w:tc>
        <w:tcPr>
          <w:tcW w:w="1131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0391E7BC" w14:textId="5F2AB26E" w:rsidR="008922A9" w:rsidRPr="008922A9" w:rsidRDefault="008922A9" w:rsidP="008922A9">
          <w:pPr>
            <w:pStyle w:val="Header"/>
            <w:rPr>
              <w:rFonts w:ascii="Cambria" w:hAnsi="Cambria"/>
            </w:rPr>
          </w:pPr>
          <w:bookmarkStart w:id="3" w:name="_Hlk203046798"/>
          <w:r w:rsidRPr="008922A9">
            <w:rPr>
              <w:rFonts w:ascii="Cambria" w:hAnsi="Cambria"/>
              <w:noProof/>
              <w:lang w:val="ro-RO" w:eastAsia="ro-RO"/>
            </w:rPr>
            <w:drawing>
              <wp:inline distT="0" distB="0" distL="0" distR="0" wp14:anchorId="73974A64" wp14:editId="196FB669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F73C9E0" w14:textId="77777777" w:rsidR="008922A9" w:rsidRPr="008922A9" w:rsidRDefault="008922A9" w:rsidP="008922A9">
          <w:pPr>
            <w:spacing w:after="0" w:line="240" w:lineRule="auto"/>
            <w:jc w:val="center"/>
            <w:rPr>
              <w:rFonts w:ascii="Cambria" w:hAnsi="Cambria"/>
              <w:b/>
              <w:bCs/>
              <w:i/>
              <w:sz w:val="28"/>
              <w:szCs w:val="28"/>
            </w:rPr>
          </w:pPr>
          <w:r w:rsidRPr="008922A9">
            <w:rPr>
              <w:rFonts w:ascii="Cambria" w:hAnsi="Cambria"/>
              <w:b/>
              <w:bCs/>
              <w:sz w:val="28"/>
              <w:szCs w:val="28"/>
            </w:rPr>
            <w:t>FACULTATEA DE STOMATOLOGIE</w:t>
          </w:r>
        </w:p>
        <w:p w14:paraId="68146127" w14:textId="77777777" w:rsidR="008922A9" w:rsidRPr="008922A9" w:rsidRDefault="008922A9" w:rsidP="008922A9">
          <w:pPr>
            <w:pStyle w:val="Titolo1Intestazione"/>
            <w:rPr>
              <w:rFonts w:ascii="Cambria" w:hAnsi="Cambria"/>
              <w:sz w:val="20"/>
            </w:rPr>
          </w:pPr>
          <w:r w:rsidRPr="008922A9">
            <w:rPr>
              <w:rFonts w:ascii="Cambria" w:hAnsi="Cambria"/>
              <w:bCs/>
              <w:sz w:val="28"/>
              <w:szCs w:val="28"/>
            </w:rPr>
            <w:t>CATEDRA DE CHIRURGIE OMF ȘI IMPLANTOLOGIE ORALĂ „Arsenie GUȚAN</w:t>
          </w:r>
          <w:r w:rsidRPr="008922A9">
            <w:rPr>
              <w:rFonts w:ascii="Cambria" w:hAnsi="Cambria"/>
              <w:sz w:val="26"/>
            </w:rPr>
            <w:t>”</w:t>
          </w:r>
        </w:p>
      </w:tc>
      <w:tc>
        <w:tcPr>
          <w:tcW w:w="87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0DFF9A5" w14:textId="0D39DB56" w:rsidR="008922A9" w:rsidRPr="008922A9" w:rsidRDefault="008922A9" w:rsidP="008922A9">
          <w:pPr>
            <w:pStyle w:val="Revisione"/>
            <w:rPr>
              <w:rFonts w:ascii="Cambria" w:hAnsi="Cambria"/>
              <w:b w:val="0"/>
              <w:sz w:val="24"/>
            </w:rPr>
          </w:pPr>
          <w:r w:rsidRPr="008922A9">
            <w:rPr>
              <w:rFonts w:ascii="Cambria" w:hAnsi="Cambria"/>
              <w:sz w:val="22"/>
              <w:szCs w:val="22"/>
              <w:lang w:val="en-US"/>
            </w:rPr>
            <w:t>Red</w:t>
          </w:r>
          <w:r w:rsidRPr="008922A9">
            <w:rPr>
              <w:rFonts w:ascii="Cambria" w:hAnsi="Cambria"/>
              <w:caps/>
              <w:sz w:val="22"/>
              <w:szCs w:val="22"/>
              <w:lang w:val="en-US"/>
            </w:rPr>
            <w:t>:</w:t>
          </w:r>
        </w:p>
      </w:tc>
      <w:tc>
        <w:tcPr>
          <w:tcW w:w="135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B791F08" w14:textId="44FD312E" w:rsidR="008922A9" w:rsidRPr="00F86628" w:rsidRDefault="008922A9" w:rsidP="008922A9">
          <w:pPr>
            <w:pStyle w:val="Revisione"/>
            <w:rPr>
              <w:rFonts w:ascii="Cambria" w:hAnsi="Cambria"/>
              <w:sz w:val="22"/>
              <w:szCs w:val="22"/>
              <w:lang w:val="ru-RU"/>
            </w:rPr>
          </w:pPr>
          <w:r w:rsidRPr="008922A9">
            <w:rPr>
              <w:rFonts w:ascii="Cambria" w:hAnsi="Cambria"/>
              <w:sz w:val="22"/>
              <w:szCs w:val="22"/>
            </w:rPr>
            <w:t>0</w:t>
          </w:r>
          <w:r w:rsidR="00F86628">
            <w:rPr>
              <w:rFonts w:ascii="Cambria" w:hAnsi="Cambria"/>
              <w:sz w:val="22"/>
              <w:szCs w:val="22"/>
              <w:lang w:val="ru-RU"/>
            </w:rPr>
            <w:t>2</w:t>
          </w:r>
        </w:p>
      </w:tc>
    </w:tr>
    <w:tr w:rsidR="008922A9" w:rsidRPr="008922A9" w14:paraId="2CC251BA" w14:textId="77777777" w:rsidTr="008922A9">
      <w:trPr>
        <w:cantSplit/>
        <w:trHeight w:val="205"/>
        <w:tblHeader/>
      </w:trPr>
      <w:tc>
        <w:tcPr>
          <w:tcW w:w="1131" w:type="dxa"/>
          <w:vMerge/>
          <w:tcBorders>
            <w:right w:val="single" w:sz="4" w:space="0" w:color="auto"/>
          </w:tcBorders>
          <w:vAlign w:val="center"/>
        </w:tcPr>
        <w:p w14:paraId="6840F36E" w14:textId="77777777" w:rsidR="008922A9" w:rsidRPr="008922A9" w:rsidRDefault="008922A9" w:rsidP="008922A9">
          <w:pPr>
            <w:pStyle w:val="Header"/>
            <w:rPr>
              <w:rFonts w:ascii="Cambria" w:hAnsi="Cambria"/>
              <w:noProof/>
            </w:rPr>
          </w:pPr>
        </w:p>
      </w:tc>
      <w:tc>
        <w:tcPr>
          <w:tcW w:w="68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EC7B3BB" w14:textId="77777777" w:rsidR="008922A9" w:rsidRPr="008922A9" w:rsidRDefault="008922A9" w:rsidP="008922A9">
          <w:pPr>
            <w:pStyle w:val="Titolo1Intestazione"/>
            <w:rPr>
              <w:rFonts w:ascii="Cambria" w:hAnsi="Cambria"/>
              <w:sz w:val="22"/>
              <w:szCs w:val="22"/>
              <w:lang w:val="fr-FR"/>
            </w:rPr>
          </w:pPr>
        </w:p>
      </w:tc>
      <w:tc>
        <w:tcPr>
          <w:tcW w:w="87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E46CE91" w14:textId="77777777" w:rsidR="008922A9" w:rsidRPr="008922A9" w:rsidRDefault="008922A9" w:rsidP="008922A9">
          <w:pPr>
            <w:pStyle w:val="Header"/>
            <w:rPr>
              <w:rStyle w:val="PageNumber"/>
              <w:rFonts w:ascii="Cambria" w:hAnsi="Cambria" w:cs="Times New Roman"/>
              <w:sz w:val="16"/>
              <w:szCs w:val="16"/>
              <w:lang w:val="ro-RO"/>
            </w:rPr>
          </w:pPr>
          <w:r w:rsidRPr="008922A9">
            <w:rPr>
              <w:rFonts w:ascii="Cambria" w:hAnsi="Cambria" w:cs="Times New Roman"/>
              <w:b/>
            </w:rPr>
            <w:t>Data:</w:t>
          </w: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D6F9560" w14:textId="07B9838B" w:rsidR="008922A9" w:rsidRPr="00F86628" w:rsidRDefault="008922A9" w:rsidP="008922A9">
          <w:pPr>
            <w:pStyle w:val="Revisione"/>
            <w:rPr>
              <w:rFonts w:ascii="Cambria" w:hAnsi="Cambria"/>
              <w:b w:val="0"/>
              <w:sz w:val="24"/>
              <w:lang w:val="ru-RU"/>
            </w:rPr>
          </w:pPr>
          <w:r w:rsidRPr="008922A9">
            <w:rPr>
              <w:rFonts w:ascii="Cambria" w:hAnsi="Cambria"/>
              <w:sz w:val="22"/>
              <w:szCs w:val="22"/>
              <w:lang w:val="en-US"/>
            </w:rPr>
            <w:t>0</w:t>
          </w:r>
          <w:r w:rsidR="00F86628">
            <w:rPr>
              <w:rFonts w:ascii="Cambria" w:hAnsi="Cambria"/>
              <w:sz w:val="22"/>
              <w:szCs w:val="22"/>
              <w:lang w:val="ru-RU"/>
            </w:rPr>
            <w:t>1</w:t>
          </w:r>
          <w:r w:rsidRPr="008922A9">
            <w:rPr>
              <w:rFonts w:ascii="Cambria" w:hAnsi="Cambria"/>
              <w:sz w:val="22"/>
              <w:szCs w:val="22"/>
              <w:lang w:val="en-US"/>
            </w:rPr>
            <w:t>.09.202</w:t>
          </w:r>
          <w:r w:rsidR="00F86628">
            <w:rPr>
              <w:rFonts w:ascii="Cambria" w:hAnsi="Cambria"/>
              <w:sz w:val="22"/>
              <w:szCs w:val="22"/>
              <w:lang w:val="ru-RU"/>
            </w:rPr>
            <w:t>5</w:t>
          </w:r>
        </w:p>
      </w:tc>
    </w:tr>
    <w:tr w:rsidR="008922A9" w:rsidRPr="008922A9" w14:paraId="7490D70F" w14:textId="77777777" w:rsidTr="008922A9">
      <w:trPr>
        <w:cantSplit/>
        <w:trHeight w:val="316"/>
        <w:tblHeader/>
      </w:trPr>
      <w:tc>
        <w:tcPr>
          <w:tcW w:w="1131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5C61BD8" w14:textId="77777777" w:rsidR="008922A9" w:rsidRPr="008922A9" w:rsidRDefault="008922A9" w:rsidP="008922A9">
          <w:pPr>
            <w:pStyle w:val="Header"/>
            <w:rPr>
              <w:rFonts w:ascii="Cambria" w:hAnsi="Cambria"/>
              <w:noProof/>
            </w:rPr>
          </w:pPr>
        </w:p>
      </w:tc>
      <w:tc>
        <w:tcPr>
          <w:tcW w:w="68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70E0E" w14:textId="77777777" w:rsidR="008922A9" w:rsidRPr="008922A9" w:rsidRDefault="008922A9" w:rsidP="008922A9">
          <w:pPr>
            <w:pStyle w:val="Titolo1Intestazione"/>
            <w:rPr>
              <w:rFonts w:ascii="Cambria" w:hAnsi="Cambria"/>
              <w:sz w:val="22"/>
              <w:szCs w:val="22"/>
              <w:lang w:val="fr-FR"/>
            </w:rPr>
          </w:pPr>
        </w:p>
      </w:tc>
      <w:tc>
        <w:tcPr>
          <w:tcW w:w="22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152E7BB" w14:textId="77777777" w:rsidR="008922A9" w:rsidRPr="008922A9" w:rsidRDefault="008922A9" w:rsidP="008922A9">
          <w:pPr>
            <w:pStyle w:val="Revisione"/>
            <w:rPr>
              <w:rFonts w:ascii="Cambria" w:hAnsi="Cambria"/>
              <w:b w:val="0"/>
              <w:sz w:val="22"/>
              <w:szCs w:val="22"/>
            </w:rPr>
          </w:pPr>
          <w:r w:rsidRPr="008922A9">
            <w:rPr>
              <w:rStyle w:val="PageNumber"/>
              <w:rFonts w:ascii="Cambria" w:eastAsiaTheme="minorEastAsia" w:hAnsi="Cambria"/>
              <w:sz w:val="22"/>
              <w:szCs w:val="22"/>
            </w:rPr>
            <w:t>Pag. 1/1</w:t>
          </w:r>
        </w:p>
      </w:tc>
    </w:tr>
  </w:tbl>
  <w:bookmarkEnd w:id="3"/>
  <w:p w14:paraId="48900C48" w14:textId="040C0C04" w:rsidR="0020575F" w:rsidRPr="008922A9" w:rsidRDefault="008922A9" w:rsidP="008922A9">
    <w:pPr>
      <w:rPr>
        <w:rFonts w:ascii="Cambria" w:hAnsi="Cambria"/>
      </w:rPr>
    </w:pPr>
    <w:r w:rsidRPr="008922A9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9C69C1" wp14:editId="5D35B810">
              <wp:simplePos x="0" y="0"/>
              <wp:positionH relativeFrom="margin">
                <wp:align>right</wp:align>
              </wp:positionH>
              <wp:positionV relativeFrom="paragraph">
                <wp:posOffset>-869950</wp:posOffset>
              </wp:positionV>
              <wp:extent cx="6515100" cy="9640570"/>
              <wp:effectExtent l="0" t="0" r="19050" b="1778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640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76158" id="Rectangle 6" o:spid="_x0000_s1026" style="position:absolute;margin-left:461.8pt;margin-top:-68.5pt;width:513pt;height:759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" o:allowincell="f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7EA"/>
    <w:multiLevelType w:val="hybridMultilevel"/>
    <w:tmpl w:val="8FD8DB02"/>
    <w:lvl w:ilvl="0" w:tplc="8B04C2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7FDC"/>
    <w:multiLevelType w:val="singleLevel"/>
    <w:tmpl w:val="709EF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4F2F095A"/>
    <w:multiLevelType w:val="singleLevel"/>
    <w:tmpl w:val="340C3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55380411"/>
    <w:multiLevelType w:val="hybridMultilevel"/>
    <w:tmpl w:val="8EDE8814"/>
    <w:lvl w:ilvl="0" w:tplc="F6385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4E72"/>
    <w:multiLevelType w:val="hybridMultilevel"/>
    <w:tmpl w:val="8CE8499A"/>
    <w:lvl w:ilvl="0" w:tplc="620A86E6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62657E88"/>
    <w:multiLevelType w:val="singleLevel"/>
    <w:tmpl w:val="8A72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6316121C"/>
    <w:multiLevelType w:val="singleLevel"/>
    <w:tmpl w:val="8B06D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684D1868"/>
    <w:multiLevelType w:val="hybridMultilevel"/>
    <w:tmpl w:val="57FA6B1C"/>
    <w:lvl w:ilvl="0" w:tplc="7E52A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1333B"/>
    <w:multiLevelType w:val="singleLevel"/>
    <w:tmpl w:val="263A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6DCD218A"/>
    <w:multiLevelType w:val="hybridMultilevel"/>
    <w:tmpl w:val="A1BAFE24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6E6E12F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75DE10E1"/>
    <w:multiLevelType w:val="singleLevel"/>
    <w:tmpl w:val="A2B6A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767067E7"/>
    <w:multiLevelType w:val="singleLevel"/>
    <w:tmpl w:val="E64EF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7D5B5BC6"/>
    <w:multiLevelType w:val="singleLevel"/>
    <w:tmpl w:val="E57ED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num w:numId="1">
    <w:abstractNumId w:val="3"/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D1"/>
    <w:rsid w:val="00112E7A"/>
    <w:rsid w:val="001E75D1"/>
    <w:rsid w:val="00535DAB"/>
    <w:rsid w:val="00563D9C"/>
    <w:rsid w:val="006C0B77"/>
    <w:rsid w:val="006C379A"/>
    <w:rsid w:val="007B55A0"/>
    <w:rsid w:val="008242FF"/>
    <w:rsid w:val="00870751"/>
    <w:rsid w:val="008922A9"/>
    <w:rsid w:val="00922C48"/>
    <w:rsid w:val="00940703"/>
    <w:rsid w:val="009F1927"/>
    <w:rsid w:val="00A55481"/>
    <w:rsid w:val="00AD7CBB"/>
    <w:rsid w:val="00B915B7"/>
    <w:rsid w:val="00E938C9"/>
    <w:rsid w:val="00EA59DF"/>
    <w:rsid w:val="00EE4070"/>
    <w:rsid w:val="00F12C76"/>
    <w:rsid w:val="00F86628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B9932"/>
  <w15:chartTrackingRefBased/>
  <w15:docId w15:val="{6F2D718D-C8CB-40DE-8A30-2DF4D12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D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Колонтитул"/>
    <w:rsid w:val="001E75D1"/>
    <w:pPr>
      <w:tabs>
        <w:tab w:val="right" w:pos="9020"/>
      </w:tabs>
      <w:spacing w:after="200" w:line="276" w:lineRule="auto"/>
    </w:pPr>
    <w:rPr>
      <w:rFonts w:ascii="Helvetica Neue" w:eastAsiaTheme="minorEastAsia" w:hAnsi="Helvetica Neue" w:cs="Arial Unicode MS"/>
      <w:color w:val="000000"/>
      <w:sz w:val="24"/>
      <w:szCs w:val="24"/>
      <w:lang w:val="en-US"/>
    </w:rPr>
  </w:style>
  <w:style w:type="paragraph" w:styleId="ListParagraph">
    <w:name w:val="List Paragraph"/>
    <w:uiPriority w:val="34"/>
    <w:qFormat/>
    <w:rsid w:val="001E75D1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nhideWhenUsed/>
    <w:rsid w:val="001E75D1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basedOn w:val="DefaultParagraphFont"/>
    <w:link w:val="Header"/>
    <w:rsid w:val="001E75D1"/>
    <w:rPr>
      <w:rFonts w:eastAsiaTheme="minorEastAsia"/>
      <w:lang w:val="en-US" w:eastAsia="ru-RU"/>
    </w:rPr>
  </w:style>
  <w:style w:type="character" w:styleId="PageNumber">
    <w:name w:val="page number"/>
    <w:basedOn w:val="DefaultParagraphFont"/>
    <w:rsid w:val="001E75D1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1E75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75D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E75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75D1"/>
    <w:rPr>
      <w:rFonts w:eastAsiaTheme="minorEastAsia"/>
      <w:lang w:val="en-US"/>
    </w:rPr>
  </w:style>
  <w:style w:type="paragraph" w:customStyle="1" w:styleId="Titolo1Intestazione">
    <w:name w:val="Titolo 1 Intestazione"/>
    <w:basedOn w:val="Header"/>
    <w:rsid w:val="001E75D1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 w:eastAsia="en-US"/>
    </w:rPr>
  </w:style>
  <w:style w:type="paragraph" w:customStyle="1" w:styleId="NumeroRevisione">
    <w:name w:val="Numero Revisione"/>
    <w:basedOn w:val="Header"/>
    <w:rsid w:val="001E75D1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E75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E75D1"/>
    <w:rPr>
      <w:rFonts w:eastAsiaTheme="minorEastAsi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2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A9"/>
    <w:rPr>
      <w:rFonts w:eastAsiaTheme="minorEastAsia"/>
      <w:lang w:val="en-US"/>
    </w:rPr>
  </w:style>
  <w:style w:type="paragraph" w:customStyle="1" w:styleId="Revisione">
    <w:name w:val="Revisione"/>
    <w:basedOn w:val="Header"/>
    <w:rsid w:val="008922A9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2023-07-07T10:00:00Z</dcterms:created>
  <dcterms:modified xsi:type="dcterms:W3CDTF">2025-08-07T10:45:00Z</dcterms:modified>
</cp:coreProperties>
</file>